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DFE71" w14:textId="2F41A797" w:rsidR="00370936" w:rsidRDefault="003460EB">
      <w:pPr>
        <w:pStyle w:val="Title"/>
        <w:spacing w:before="71"/>
        <w:ind w:left="3746" w:right="3780"/>
      </w:pPr>
      <w:r>
        <w:t>Contract</w:t>
      </w:r>
      <w:r>
        <w:rPr>
          <w:spacing w:val="-8"/>
        </w:rPr>
        <w:t xml:space="preserve"> </w:t>
      </w:r>
      <w:r>
        <w:t>Year</w:t>
      </w:r>
      <w:r>
        <w:rPr>
          <w:spacing w:val="-9"/>
        </w:rPr>
        <w:t xml:space="preserve"> </w:t>
      </w:r>
      <w:r w:rsidR="004E6ED3">
        <w:rPr>
          <w:spacing w:val="-4"/>
        </w:rPr>
        <w:t>2025</w:t>
      </w:r>
    </w:p>
    <w:p w14:paraId="692D860B" w14:textId="77777777" w:rsidR="00370936" w:rsidRDefault="003460EB">
      <w:pPr>
        <w:pStyle w:val="Title"/>
      </w:pPr>
      <w:r>
        <w:t>Non-Renewal</w:t>
      </w:r>
      <w:r>
        <w:rPr>
          <w:spacing w:val="-15"/>
        </w:rPr>
        <w:t xml:space="preserve"> </w:t>
      </w:r>
      <w:r>
        <w:t>and</w:t>
      </w:r>
      <w:r>
        <w:rPr>
          <w:spacing w:val="-15"/>
        </w:rPr>
        <w:t xml:space="preserve"> </w:t>
      </w:r>
      <w:r>
        <w:t>Service</w:t>
      </w:r>
      <w:r>
        <w:rPr>
          <w:spacing w:val="-15"/>
        </w:rPr>
        <w:t xml:space="preserve"> </w:t>
      </w:r>
      <w:r>
        <w:t>Area</w:t>
      </w:r>
      <w:r>
        <w:rPr>
          <w:spacing w:val="-15"/>
        </w:rPr>
        <w:t xml:space="preserve"> </w:t>
      </w:r>
      <w:r>
        <w:t>Reduction</w:t>
      </w:r>
      <w:r>
        <w:rPr>
          <w:spacing w:val="-15"/>
        </w:rPr>
        <w:t xml:space="preserve"> </w:t>
      </w:r>
      <w:r>
        <w:t>(NR/SAR)</w:t>
      </w:r>
      <w:r>
        <w:rPr>
          <w:spacing w:val="-31"/>
        </w:rPr>
        <w:t xml:space="preserve"> </w:t>
      </w:r>
      <w:r>
        <w:t>Guidance:</w:t>
      </w:r>
      <w:r>
        <w:rPr>
          <w:spacing w:val="13"/>
        </w:rPr>
        <w:t xml:space="preserve"> </w:t>
      </w:r>
      <w:r>
        <w:t xml:space="preserve">Enrollee </w:t>
      </w:r>
      <w:r>
        <w:rPr>
          <w:spacing w:val="-2"/>
        </w:rPr>
        <w:t>Notification</w:t>
      </w:r>
    </w:p>
    <w:p w14:paraId="672A6659" w14:textId="77777777" w:rsidR="00370936" w:rsidRDefault="00370936">
      <w:pPr>
        <w:pStyle w:val="BodyText"/>
        <w:rPr>
          <w:b/>
          <w:sz w:val="26"/>
        </w:rPr>
      </w:pPr>
    </w:p>
    <w:p w14:paraId="0A37501D" w14:textId="77777777" w:rsidR="00370936" w:rsidRDefault="00370936">
      <w:pPr>
        <w:pStyle w:val="BodyText"/>
        <w:rPr>
          <w:b/>
          <w:sz w:val="27"/>
        </w:rPr>
      </w:pPr>
    </w:p>
    <w:p w14:paraId="759D9E7A" w14:textId="54C8AF29" w:rsidR="00370936" w:rsidRDefault="003460EB">
      <w:pPr>
        <w:pStyle w:val="BodyText"/>
        <w:ind w:left="100" w:right="154"/>
      </w:pPr>
      <w:r>
        <w:t>Medicare</w:t>
      </w:r>
      <w:r>
        <w:rPr>
          <w:spacing w:val="-5"/>
        </w:rPr>
        <w:t xml:space="preserve"> </w:t>
      </w:r>
      <w:r>
        <w:t>Advantage</w:t>
      </w:r>
      <w:r>
        <w:rPr>
          <w:spacing w:val="-5"/>
        </w:rPr>
        <w:t xml:space="preserve"> </w:t>
      </w:r>
      <w:r>
        <w:t>Organizations</w:t>
      </w:r>
      <w:r>
        <w:rPr>
          <w:spacing w:val="-4"/>
        </w:rPr>
        <w:t xml:space="preserve"> </w:t>
      </w:r>
      <w:r>
        <w:t>(MAOs),</w:t>
      </w:r>
      <w:r>
        <w:rPr>
          <w:spacing w:val="-4"/>
        </w:rPr>
        <w:t xml:space="preserve"> </w:t>
      </w:r>
      <w:r>
        <w:t>Prescription</w:t>
      </w:r>
      <w:r>
        <w:rPr>
          <w:spacing w:val="-4"/>
        </w:rPr>
        <w:t xml:space="preserve"> </w:t>
      </w:r>
      <w:r>
        <w:t>Drug</w:t>
      </w:r>
      <w:r>
        <w:rPr>
          <w:spacing w:val="-7"/>
        </w:rPr>
        <w:t xml:space="preserve"> </w:t>
      </w:r>
      <w:r>
        <w:t>Plans</w:t>
      </w:r>
      <w:r>
        <w:rPr>
          <w:spacing w:val="-4"/>
        </w:rPr>
        <w:t xml:space="preserve"> </w:t>
      </w:r>
      <w:r>
        <w:t>(PDPs),</w:t>
      </w:r>
      <w:r>
        <w:rPr>
          <w:spacing w:val="-4"/>
        </w:rPr>
        <w:t xml:space="preserve"> </w:t>
      </w:r>
      <w:r>
        <w:t>section 1876</w:t>
      </w:r>
      <w:r>
        <w:rPr>
          <w:spacing w:val="-4"/>
        </w:rPr>
        <w:t xml:space="preserve"> </w:t>
      </w:r>
      <w:r>
        <w:t xml:space="preserve">Cost Plans, Employer/Union-Only Group Waiver Plans (EGWPs), and Medicare-Medicaid Plans (MMPs) </w:t>
      </w:r>
      <w:r w:rsidR="001F17F3">
        <w:t xml:space="preserve">that are </w:t>
      </w:r>
      <w:r>
        <w:t xml:space="preserve">non-renewing </w:t>
      </w:r>
      <w:r w:rsidR="001F17F3">
        <w:t xml:space="preserve">their </w:t>
      </w:r>
      <w:r>
        <w:t>contracts or individual plan benefit packages or reducing their service areas are required to notify their enrollees within a specific timeframe and provide information about alternative enrollment options (42 C.F.R. §§422.506(a)(2)(ii), 423.507(a)(2)(ii), 417.492(a)(1)(ii), 422.2267(e)(10), and 423.2267(e)(13)).</w:t>
      </w:r>
    </w:p>
    <w:p w14:paraId="5DAB6C7B" w14:textId="77777777" w:rsidR="00370936" w:rsidRDefault="00370936">
      <w:pPr>
        <w:pStyle w:val="BodyText"/>
      </w:pPr>
    </w:p>
    <w:p w14:paraId="39065139" w14:textId="3D6ADE21" w:rsidR="00370936" w:rsidRPr="00E62C94" w:rsidRDefault="003460EB" w:rsidP="27D5B246">
      <w:pPr>
        <w:rPr>
          <w:sz w:val="24"/>
          <w:szCs w:val="24"/>
        </w:rPr>
      </w:pPr>
      <w:r w:rsidRPr="00E62C94">
        <w:rPr>
          <w:sz w:val="24"/>
          <w:szCs w:val="24"/>
        </w:rPr>
        <w:t>Any</w:t>
      </w:r>
      <w:r w:rsidRPr="00E62C94">
        <w:rPr>
          <w:spacing w:val="-4"/>
          <w:sz w:val="24"/>
          <w:szCs w:val="24"/>
        </w:rPr>
        <w:t xml:space="preserve"> </w:t>
      </w:r>
      <w:r w:rsidRPr="00E62C94">
        <w:rPr>
          <w:sz w:val="24"/>
          <w:szCs w:val="24"/>
        </w:rPr>
        <w:t>marketing</w:t>
      </w:r>
      <w:r w:rsidRPr="00E62C94">
        <w:rPr>
          <w:spacing w:val="-2"/>
          <w:sz w:val="24"/>
          <w:szCs w:val="24"/>
        </w:rPr>
        <w:t xml:space="preserve"> </w:t>
      </w:r>
      <w:r w:rsidR="001F17F3">
        <w:rPr>
          <w:sz w:val="24"/>
          <w:szCs w:val="24"/>
        </w:rPr>
        <w:t>for</w:t>
      </w:r>
      <w:r w:rsidR="001F17F3" w:rsidRPr="00E62C94">
        <w:rPr>
          <w:sz w:val="24"/>
          <w:szCs w:val="24"/>
        </w:rPr>
        <w:t xml:space="preserve"> </w:t>
      </w:r>
      <w:r w:rsidRPr="00E62C94">
        <w:rPr>
          <w:sz w:val="24"/>
          <w:szCs w:val="24"/>
        </w:rPr>
        <w:t>the</w:t>
      </w:r>
      <w:r w:rsidRPr="00E62C94">
        <w:rPr>
          <w:spacing w:val="-1"/>
          <w:sz w:val="24"/>
          <w:szCs w:val="24"/>
        </w:rPr>
        <w:t xml:space="preserve"> </w:t>
      </w:r>
      <w:r w:rsidRPr="00E62C94">
        <w:rPr>
          <w:sz w:val="24"/>
          <w:szCs w:val="24"/>
        </w:rPr>
        <w:t>upcoming</w:t>
      </w:r>
      <w:r w:rsidRPr="00E62C94">
        <w:rPr>
          <w:spacing w:val="-2"/>
          <w:sz w:val="24"/>
          <w:szCs w:val="24"/>
        </w:rPr>
        <w:t xml:space="preserve"> </w:t>
      </w:r>
      <w:r w:rsidRPr="00E62C94">
        <w:rPr>
          <w:sz w:val="24"/>
          <w:szCs w:val="24"/>
        </w:rPr>
        <w:t>plan year to members of</w:t>
      </w:r>
      <w:r w:rsidRPr="00E62C94">
        <w:rPr>
          <w:spacing w:val="-1"/>
          <w:sz w:val="24"/>
          <w:szCs w:val="24"/>
        </w:rPr>
        <w:t xml:space="preserve"> </w:t>
      </w:r>
      <w:r w:rsidRPr="00E62C94">
        <w:rPr>
          <w:sz w:val="24"/>
          <w:szCs w:val="24"/>
        </w:rPr>
        <w:t>a non-renewing</w:t>
      </w:r>
      <w:r w:rsidRPr="00E62C94">
        <w:rPr>
          <w:spacing w:val="-2"/>
          <w:sz w:val="24"/>
          <w:szCs w:val="24"/>
        </w:rPr>
        <w:t xml:space="preserve"> </w:t>
      </w:r>
      <w:r w:rsidRPr="00E62C94">
        <w:rPr>
          <w:sz w:val="24"/>
          <w:szCs w:val="24"/>
        </w:rPr>
        <w:t xml:space="preserve">plan, whether </w:t>
      </w:r>
      <w:r w:rsidR="00E62327">
        <w:rPr>
          <w:sz w:val="24"/>
          <w:szCs w:val="24"/>
        </w:rPr>
        <w:t>to</w:t>
      </w:r>
      <w:r w:rsidR="001F17F3">
        <w:rPr>
          <w:sz w:val="24"/>
          <w:szCs w:val="24"/>
        </w:rPr>
        <w:t xml:space="preserve"> </w:t>
      </w:r>
      <w:r w:rsidRPr="00E62C94">
        <w:rPr>
          <w:sz w:val="24"/>
          <w:szCs w:val="24"/>
        </w:rPr>
        <w:t>the plan’s</w:t>
      </w:r>
      <w:r w:rsidRPr="00E62C94">
        <w:rPr>
          <w:spacing w:val="-3"/>
          <w:sz w:val="24"/>
          <w:szCs w:val="24"/>
        </w:rPr>
        <w:t xml:space="preserve"> </w:t>
      </w:r>
      <w:r w:rsidRPr="00E62C94">
        <w:rPr>
          <w:sz w:val="24"/>
          <w:szCs w:val="24"/>
        </w:rPr>
        <w:t>own</w:t>
      </w:r>
      <w:r w:rsidRPr="00E62C94">
        <w:rPr>
          <w:spacing w:val="-2"/>
          <w:sz w:val="24"/>
          <w:szCs w:val="24"/>
        </w:rPr>
        <w:t xml:space="preserve"> </w:t>
      </w:r>
      <w:r w:rsidRPr="00E62C94">
        <w:rPr>
          <w:sz w:val="24"/>
          <w:szCs w:val="24"/>
        </w:rPr>
        <w:t>members</w:t>
      </w:r>
      <w:r w:rsidRPr="00E62C94">
        <w:rPr>
          <w:spacing w:val="-3"/>
          <w:sz w:val="24"/>
          <w:szCs w:val="24"/>
        </w:rPr>
        <w:t xml:space="preserve"> </w:t>
      </w:r>
      <w:r w:rsidRPr="00E62C94">
        <w:rPr>
          <w:sz w:val="24"/>
          <w:szCs w:val="24"/>
        </w:rPr>
        <w:t>or</w:t>
      </w:r>
      <w:r w:rsidRPr="00E62C94">
        <w:rPr>
          <w:spacing w:val="-2"/>
          <w:sz w:val="24"/>
          <w:szCs w:val="24"/>
        </w:rPr>
        <w:t xml:space="preserve"> </w:t>
      </w:r>
      <w:r w:rsidRPr="00E62C94">
        <w:rPr>
          <w:sz w:val="24"/>
          <w:szCs w:val="24"/>
        </w:rPr>
        <w:t>a</w:t>
      </w:r>
      <w:r w:rsidRPr="00E62C94">
        <w:rPr>
          <w:spacing w:val="-4"/>
          <w:sz w:val="24"/>
          <w:szCs w:val="24"/>
        </w:rPr>
        <w:t xml:space="preserve"> </w:t>
      </w:r>
      <w:r w:rsidRPr="00E62C94">
        <w:rPr>
          <w:sz w:val="24"/>
          <w:szCs w:val="24"/>
        </w:rPr>
        <w:t>competitor’s,</w:t>
      </w:r>
      <w:r w:rsidRPr="00E62C94">
        <w:rPr>
          <w:spacing w:val="-4"/>
          <w:sz w:val="24"/>
          <w:szCs w:val="24"/>
        </w:rPr>
        <w:t xml:space="preserve"> </w:t>
      </w:r>
      <w:r w:rsidRPr="00E62C94">
        <w:rPr>
          <w:sz w:val="24"/>
          <w:szCs w:val="24"/>
        </w:rPr>
        <w:t>may</w:t>
      </w:r>
      <w:r w:rsidRPr="00E62C94">
        <w:rPr>
          <w:spacing w:val="-12"/>
          <w:sz w:val="24"/>
          <w:szCs w:val="24"/>
        </w:rPr>
        <w:t xml:space="preserve"> </w:t>
      </w:r>
      <w:r w:rsidRPr="00E62C94">
        <w:rPr>
          <w:sz w:val="24"/>
          <w:szCs w:val="24"/>
        </w:rPr>
        <w:t>not</w:t>
      </w:r>
      <w:r w:rsidRPr="00E62C94">
        <w:rPr>
          <w:spacing w:val="-2"/>
          <w:sz w:val="24"/>
          <w:szCs w:val="24"/>
        </w:rPr>
        <w:t xml:space="preserve"> </w:t>
      </w:r>
      <w:r w:rsidRPr="00E62C94">
        <w:rPr>
          <w:sz w:val="24"/>
          <w:szCs w:val="24"/>
        </w:rPr>
        <w:t>take</w:t>
      </w:r>
      <w:r w:rsidRPr="00E62C94">
        <w:rPr>
          <w:spacing w:val="-5"/>
          <w:sz w:val="24"/>
          <w:szCs w:val="24"/>
        </w:rPr>
        <w:t xml:space="preserve"> </w:t>
      </w:r>
      <w:r w:rsidRPr="00E62C94">
        <w:rPr>
          <w:sz w:val="24"/>
          <w:szCs w:val="24"/>
        </w:rPr>
        <w:t>place</w:t>
      </w:r>
      <w:r w:rsidRPr="00E62C94">
        <w:rPr>
          <w:spacing w:val="-3"/>
          <w:sz w:val="24"/>
          <w:szCs w:val="24"/>
        </w:rPr>
        <w:t xml:space="preserve"> </w:t>
      </w:r>
      <w:r w:rsidRPr="00E62C94">
        <w:rPr>
          <w:sz w:val="24"/>
          <w:szCs w:val="24"/>
        </w:rPr>
        <w:t>until</w:t>
      </w:r>
      <w:r w:rsidRPr="00E62C94">
        <w:rPr>
          <w:spacing w:val="-2"/>
          <w:sz w:val="24"/>
          <w:szCs w:val="24"/>
        </w:rPr>
        <w:t xml:space="preserve"> </w:t>
      </w:r>
      <w:r w:rsidRPr="00E62C94">
        <w:rPr>
          <w:sz w:val="24"/>
          <w:szCs w:val="24"/>
        </w:rPr>
        <w:t>October</w:t>
      </w:r>
      <w:r w:rsidRPr="00E62C94">
        <w:rPr>
          <w:spacing w:val="-3"/>
          <w:sz w:val="24"/>
          <w:szCs w:val="24"/>
        </w:rPr>
        <w:t xml:space="preserve"> </w:t>
      </w:r>
      <w:r w:rsidRPr="00E62C94">
        <w:rPr>
          <w:sz w:val="24"/>
          <w:szCs w:val="24"/>
        </w:rPr>
        <w:t>1,</w:t>
      </w:r>
      <w:r w:rsidRPr="00E62C94">
        <w:rPr>
          <w:spacing w:val="-2"/>
          <w:sz w:val="24"/>
          <w:szCs w:val="24"/>
        </w:rPr>
        <w:t xml:space="preserve"> </w:t>
      </w:r>
      <w:r w:rsidR="004E6ED3">
        <w:rPr>
          <w:sz w:val="24"/>
          <w:szCs w:val="24"/>
        </w:rPr>
        <w:t>2024</w:t>
      </w:r>
      <w:r w:rsidR="004E6ED3" w:rsidRPr="00E62C94">
        <w:rPr>
          <w:spacing w:val="-2"/>
          <w:sz w:val="24"/>
          <w:szCs w:val="24"/>
        </w:rPr>
        <w:t xml:space="preserve"> </w:t>
      </w:r>
      <w:r w:rsidRPr="00E62C94">
        <w:rPr>
          <w:sz w:val="24"/>
          <w:szCs w:val="24"/>
        </w:rPr>
        <w:t>(42</w:t>
      </w:r>
      <w:r w:rsidRPr="00E62C94">
        <w:rPr>
          <w:spacing w:val="-2"/>
          <w:sz w:val="24"/>
          <w:szCs w:val="24"/>
        </w:rPr>
        <w:t xml:space="preserve"> </w:t>
      </w:r>
      <w:r w:rsidRPr="00E62C94">
        <w:rPr>
          <w:sz w:val="24"/>
          <w:szCs w:val="24"/>
        </w:rPr>
        <w:t>C.F.R. §§422.2263(a)</w:t>
      </w:r>
      <w:r w:rsidRPr="00E62C94">
        <w:rPr>
          <w:spacing w:val="-2"/>
          <w:sz w:val="24"/>
          <w:szCs w:val="24"/>
        </w:rPr>
        <w:t xml:space="preserve"> </w:t>
      </w:r>
      <w:r w:rsidRPr="00E62C94">
        <w:rPr>
          <w:sz w:val="24"/>
          <w:szCs w:val="24"/>
        </w:rPr>
        <w:t>and 423.2263(a)).</w:t>
      </w:r>
    </w:p>
    <w:p w14:paraId="02EB378F" w14:textId="77777777" w:rsidR="00370936" w:rsidRDefault="00370936">
      <w:pPr>
        <w:pStyle w:val="BodyText"/>
      </w:pPr>
    </w:p>
    <w:p w14:paraId="0AAF1D8B" w14:textId="77777777" w:rsidR="00370936" w:rsidRDefault="003460EB">
      <w:pPr>
        <w:pStyle w:val="Heading1"/>
      </w:pPr>
      <w:r>
        <w:t>Delivery</w:t>
      </w:r>
      <w:r>
        <w:rPr>
          <w:spacing w:val="-8"/>
        </w:rPr>
        <w:t xml:space="preserve"> </w:t>
      </w:r>
      <w:r>
        <w:t>and</w:t>
      </w:r>
      <w:r>
        <w:rPr>
          <w:spacing w:val="-4"/>
        </w:rPr>
        <w:t xml:space="preserve"> </w:t>
      </w:r>
      <w:r>
        <w:t>Notification</w:t>
      </w:r>
      <w:r>
        <w:rPr>
          <w:spacing w:val="-3"/>
        </w:rPr>
        <w:t xml:space="preserve"> </w:t>
      </w:r>
      <w:r>
        <w:t>Receipt</w:t>
      </w:r>
      <w:r>
        <w:rPr>
          <w:spacing w:val="-3"/>
        </w:rPr>
        <w:t xml:space="preserve"> </w:t>
      </w:r>
      <w:r>
        <w:rPr>
          <w:spacing w:val="-2"/>
        </w:rPr>
        <w:t>Requirements</w:t>
      </w:r>
    </w:p>
    <w:p w14:paraId="6A05A809" w14:textId="77777777" w:rsidR="00370936" w:rsidRDefault="00370936">
      <w:pPr>
        <w:pStyle w:val="BodyText"/>
        <w:rPr>
          <w:b/>
          <w:i/>
        </w:rPr>
      </w:pPr>
    </w:p>
    <w:p w14:paraId="498E5D5A" w14:textId="7CE260E4" w:rsidR="00370936" w:rsidRDefault="003460EB">
      <w:pPr>
        <w:pStyle w:val="BodyText"/>
        <w:ind w:left="100" w:right="177"/>
      </w:pPr>
      <w:r>
        <w:t>MAOs</w:t>
      </w:r>
      <w:r w:rsidR="00DC4954">
        <w:rPr>
          <w:spacing w:val="-3"/>
        </w:rPr>
        <w:t xml:space="preserve">, </w:t>
      </w:r>
      <w:r>
        <w:t>Cost</w:t>
      </w:r>
      <w:r>
        <w:rPr>
          <w:spacing w:val="-3"/>
        </w:rPr>
        <w:t xml:space="preserve"> </w:t>
      </w:r>
      <w:r>
        <w:t>Plans</w:t>
      </w:r>
      <w:r w:rsidR="00E62C94">
        <w:t>,</w:t>
      </w:r>
      <w:r w:rsidR="00DC4954">
        <w:t xml:space="preserve"> and </w:t>
      </w:r>
      <w:r>
        <w:t>Part</w:t>
      </w:r>
      <w:r>
        <w:rPr>
          <w:spacing w:val="-3"/>
        </w:rPr>
        <w:t xml:space="preserve"> </w:t>
      </w:r>
      <w:r>
        <w:t>D</w:t>
      </w:r>
      <w:r>
        <w:rPr>
          <w:spacing w:val="-4"/>
        </w:rPr>
        <w:t xml:space="preserve"> </w:t>
      </w:r>
      <w:r>
        <w:t>sponsors</w:t>
      </w:r>
      <w:r>
        <w:rPr>
          <w:spacing w:val="-3"/>
        </w:rPr>
        <w:t xml:space="preserve"> </w:t>
      </w:r>
      <w:r>
        <w:t>of</w:t>
      </w:r>
      <w:r>
        <w:rPr>
          <w:spacing w:val="-4"/>
        </w:rPr>
        <w:t xml:space="preserve"> </w:t>
      </w:r>
      <w:r>
        <w:t>NR/SAR</w:t>
      </w:r>
      <w:r>
        <w:rPr>
          <w:spacing w:val="-3"/>
        </w:rPr>
        <w:t xml:space="preserve"> </w:t>
      </w:r>
      <w:r>
        <w:t>plans</w:t>
      </w:r>
      <w:r>
        <w:rPr>
          <w:spacing w:val="-1"/>
        </w:rPr>
        <w:t xml:space="preserve"> </w:t>
      </w:r>
      <w:r>
        <w:t>must</w:t>
      </w:r>
      <w:r>
        <w:rPr>
          <w:spacing w:val="-9"/>
        </w:rPr>
        <w:t xml:space="preserve"> </w:t>
      </w:r>
      <w:r>
        <w:t>send</w:t>
      </w:r>
      <w:r>
        <w:rPr>
          <w:spacing w:val="-11"/>
        </w:rPr>
        <w:t xml:space="preserve"> </w:t>
      </w:r>
      <w:r>
        <w:t>final</w:t>
      </w:r>
      <w:r>
        <w:rPr>
          <w:spacing w:val="-10"/>
        </w:rPr>
        <w:t xml:space="preserve"> </w:t>
      </w:r>
      <w:r>
        <w:t>notices</w:t>
      </w:r>
      <w:r>
        <w:rPr>
          <w:spacing w:val="-15"/>
        </w:rPr>
        <w:t xml:space="preserve"> </w:t>
      </w:r>
      <w:r>
        <w:t>with</w:t>
      </w:r>
      <w:r>
        <w:rPr>
          <w:spacing w:val="-12"/>
        </w:rPr>
        <w:t xml:space="preserve"> </w:t>
      </w:r>
      <w:r>
        <w:t>individual enrollee names and addresses, and ensure timely enrollee receipt as follows:</w:t>
      </w:r>
    </w:p>
    <w:p w14:paraId="5A39BBE3" w14:textId="77777777" w:rsidR="00370936" w:rsidRDefault="00370936">
      <w:pPr>
        <w:pStyle w:val="BodyText"/>
        <w:spacing w:before="10"/>
        <w:rPr>
          <w:sz w:val="21"/>
        </w:rPr>
      </w:pPr>
    </w:p>
    <w:p w14:paraId="529BE365" w14:textId="31D35E75" w:rsidR="00370936" w:rsidRDefault="003460EB" w:rsidP="27D5B246">
      <w:pPr>
        <w:pStyle w:val="ListParagraph"/>
        <w:numPr>
          <w:ilvl w:val="0"/>
          <w:numId w:val="1"/>
        </w:numPr>
        <w:tabs>
          <w:tab w:val="left" w:pos="820"/>
          <w:tab w:val="left" w:pos="821"/>
        </w:tabs>
        <w:spacing w:before="1"/>
        <w:ind w:right="120"/>
        <w:rPr>
          <w:sz w:val="24"/>
          <w:szCs w:val="24"/>
        </w:rPr>
      </w:pPr>
      <w:r w:rsidRPr="27D5B246">
        <w:rPr>
          <w:sz w:val="24"/>
          <w:szCs w:val="24"/>
          <w:u w:val="single"/>
        </w:rPr>
        <w:t xml:space="preserve">MAOs, PDPs, Cost </w:t>
      </w:r>
      <w:r w:rsidR="001F17F3">
        <w:rPr>
          <w:sz w:val="24"/>
          <w:szCs w:val="24"/>
          <w:u w:val="single"/>
        </w:rPr>
        <w:t>P</w:t>
      </w:r>
      <w:r w:rsidRPr="27D5B246">
        <w:rPr>
          <w:sz w:val="24"/>
          <w:szCs w:val="24"/>
          <w:u w:val="single"/>
        </w:rPr>
        <w:t>lans that offer a Part D benefit, EGWPs, and MMPs</w:t>
      </w:r>
      <w:r w:rsidRPr="27D5B246">
        <w:rPr>
          <w:sz w:val="24"/>
          <w:szCs w:val="24"/>
        </w:rPr>
        <w:t xml:space="preserve"> must provide notice to each of its affected enrollees </w:t>
      </w:r>
      <w:r w:rsidRPr="27D5B246">
        <w:rPr>
          <w:b/>
          <w:bCs/>
          <w:sz w:val="24"/>
          <w:szCs w:val="24"/>
        </w:rPr>
        <w:t xml:space="preserve">at least 90 days </w:t>
      </w:r>
      <w:r w:rsidRPr="27D5B246">
        <w:rPr>
          <w:sz w:val="24"/>
          <w:szCs w:val="24"/>
        </w:rPr>
        <w:t>before the end of the current contract</w:t>
      </w:r>
      <w:r w:rsidRPr="27D5B246">
        <w:rPr>
          <w:spacing w:val="-7"/>
          <w:sz w:val="24"/>
          <w:szCs w:val="24"/>
        </w:rPr>
        <w:t xml:space="preserve"> </w:t>
      </w:r>
      <w:r w:rsidRPr="27D5B246">
        <w:rPr>
          <w:sz w:val="24"/>
          <w:szCs w:val="24"/>
        </w:rPr>
        <w:t>period.</w:t>
      </w:r>
      <w:r w:rsidRPr="27D5B246">
        <w:rPr>
          <w:spacing w:val="-7"/>
          <w:sz w:val="24"/>
          <w:szCs w:val="24"/>
        </w:rPr>
        <w:t xml:space="preserve"> </w:t>
      </w:r>
      <w:r w:rsidRPr="27D5B246">
        <w:rPr>
          <w:sz w:val="24"/>
          <w:szCs w:val="24"/>
        </w:rPr>
        <w:t>For</w:t>
      </w:r>
      <w:r w:rsidRPr="27D5B246">
        <w:rPr>
          <w:spacing w:val="-5"/>
          <w:sz w:val="24"/>
          <w:szCs w:val="24"/>
        </w:rPr>
        <w:t xml:space="preserve"> </w:t>
      </w:r>
      <w:r w:rsidRPr="27D5B246">
        <w:rPr>
          <w:sz w:val="24"/>
          <w:szCs w:val="24"/>
        </w:rPr>
        <w:t>contracts</w:t>
      </w:r>
      <w:r w:rsidRPr="27D5B246">
        <w:rPr>
          <w:spacing w:val="-7"/>
          <w:sz w:val="24"/>
          <w:szCs w:val="24"/>
        </w:rPr>
        <w:t xml:space="preserve"> </w:t>
      </w:r>
      <w:r w:rsidRPr="27D5B246">
        <w:rPr>
          <w:sz w:val="24"/>
          <w:szCs w:val="24"/>
        </w:rPr>
        <w:t>ending</w:t>
      </w:r>
      <w:r w:rsidRPr="27D5B246">
        <w:rPr>
          <w:spacing w:val="-9"/>
          <w:sz w:val="24"/>
          <w:szCs w:val="24"/>
        </w:rPr>
        <w:t xml:space="preserve"> </w:t>
      </w:r>
      <w:r w:rsidRPr="27D5B246">
        <w:rPr>
          <w:sz w:val="24"/>
          <w:szCs w:val="24"/>
        </w:rPr>
        <w:t>on</w:t>
      </w:r>
      <w:r w:rsidRPr="27D5B246">
        <w:rPr>
          <w:spacing w:val="-3"/>
          <w:sz w:val="24"/>
          <w:szCs w:val="24"/>
        </w:rPr>
        <w:t xml:space="preserve"> </w:t>
      </w:r>
      <w:r w:rsidRPr="27D5B246">
        <w:rPr>
          <w:sz w:val="24"/>
          <w:szCs w:val="24"/>
        </w:rPr>
        <w:t>December</w:t>
      </w:r>
      <w:r w:rsidRPr="27D5B246">
        <w:rPr>
          <w:spacing w:val="-8"/>
          <w:sz w:val="24"/>
          <w:szCs w:val="24"/>
        </w:rPr>
        <w:t xml:space="preserve"> </w:t>
      </w:r>
      <w:r w:rsidRPr="27D5B246">
        <w:rPr>
          <w:sz w:val="24"/>
          <w:szCs w:val="24"/>
        </w:rPr>
        <w:t>31,</w:t>
      </w:r>
      <w:r w:rsidRPr="27D5B246">
        <w:rPr>
          <w:spacing w:val="-7"/>
          <w:sz w:val="24"/>
          <w:szCs w:val="24"/>
        </w:rPr>
        <w:t xml:space="preserve"> </w:t>
      </w:r>
      <w:r w:rsidR="004E6ED3">
        <w:rPr>
          <w:sz w:val="24"/>
          <w:szCs w:val="24"/>
        </w:rPr>
        <w:t>2024</w:t>
      </w:r>
      <w:r w:rsidRPr="27D5B246">
        <w:rPr>
          <w:sz w:val="24"/>
          <w:szCs w:val="24"/>
        </w:rPr>
        <w:t>,</w:t>
      </w:r>
      <w:r w:rsidRPr="27D5B246">
        <w:rPr>
          <w:spacing w:val="-7"/>
          <w:sz w:val="24"/>
          <w:szCs w:val="24"/>
        </w:rPr>
        <w:t xml:space="preserve"> </w:t>
      </w:r>
      <w:r w:rsidRPr="27D5B246">
        <w:rPr>
          <w:sz w:val="24"/>
          <w:szCs w:val="24"/>
        </w:rPr>
        <w:t>notice</w:t>
      </w:r>
      <w:r w:rsidRPr="27D5B246">
        <w:rPr>
          <w:spacing w:val="-9"/>
          <w:sz w:val="24"/>
          <w:szCs w:val="24"/>
        </w:rPr>
        <w:t xml:space="preserve"> </w:t>
      </w:r>
      <w:r w:rsidRPr="27D5B246">
        <w:rPr>
          <w:sz w:val="24"/>
          <w:szCs w:val="24"/>
        </w:rPr>
        <w:t>must</w:t>
      </w:r>
      <w:r w:rsidRPr="27D5B246">
        <w:rPr>
          <w:spacing w:val="-2"/>
          <w:sz w:val="24"/>
          <w:szCs w:val="24"/>
        </w:rPr>
        <w:t xml:space="preserve"> </w:t>
      </w:r>
      <w:r w:rsidRPr="27D5B246">
        <w:rPr>
          <w:sz w:val="24"/>
          <w:szCs w:val="24"/>
        </w:rPr>
        <w:t>be</w:t>
      </w:r>
      <w:r w:rsidRPr="27D5B246">
        <w:rPr>
          <w:spacing w:val="-8"/>
          <w:sz w:val="24"/>
          <w:szCs w:val="24"/>
        </w:rPr>
        <w:t xml:space="preserve"> </w:t>
      </w:r>
      <w:r w:rsidRPr="27D5B246">
        <w:rPr>
          <w:sz w:val="24"/>
          <w:szCs w:val="24"/>
        </w:rPr>
        <w:t>provided</w:t>
      </w:r>
      <w:r w:rsidRPr="27D5B246">
        <w:rPr>
          <w:spacing w:val="-10"/>
          <w:sz w:val="24"/>
          <w:szCs w:val="24"/>
        </w:rPr>
        <w:t xml:space="preserve"> </w:t>
      </w:r>
      <w:r w:rsidRPr="27D5B246">
        <w:rPr>
          <w:sz w:val="24"/>
          <w:szCs w:val="24"/>
        </w:rPr>
        <w:t>no later</w:t>
      </w:r>
      <w:r w:rsidRPr="27D5B246">
        <w:rPr>
          <w:spacing w:val="-14"/>
          <w:sz w:val="24"/>
          <w:szCs w:val="24"/>
        </w:rPr>
        <w:t xml:space="preserve"> </w:t>
      </w:r>
      <w:r w:rsidRPr="27D5B246">
        <w:rPr>
          <w:sz w:val="24"/>
          <w:szCs w:val="24"/>
        </w:rPr>
        <w:t>than</w:t>
      </w:r>
      <w:r w:rsidRPr="27D5B246">
        <w:rPr>
          <w:spacing w:val="-9"/>
          <w:sz w:val="24"/>
          <w:szCs w:val="24"/>
        </w:rPr>
        <w:t xml:space="preserve"> </w:t>
      </w:r>
      <w:r w:rsidRPr="27D5B246">
        <w:rPr>
          <w:sz w:val="24"/>
          <w:szCs w:val="24"/>
        </w:rPr>
        <w:t>October</w:t>
      </w:r>
      <w:r w:rsidRPr="27D5B246">
        <w:rPr>
          <w:spacing w:val="-7"/>
          <w:sz w:val="24"/>
          <w:szCs w:val="24"/>
        </w:rPr>
        <w:t xml:space="preserve"> </w:t>
      </w:r>
      <w:r w:rsidRPr="27D5B246">
        <w:rPr>
          <w:sz w:val="24"/>
          <w:szCs w:val="24"/>
        </w:rPr>
        <w:t>2,</w:t>
      </w:r>
      <w:r w:rsidRPr="27D5B246">
        <w:rPr>
          <w:spacing w:val="-15"/>
          <w:sz w:val="24"/>
          <w:szCs w:val="24"/>
        </w:rPr>
        <w:t xml:space="preserve"> </w:t>
      </w:r>
      <w:r w:rsidR="004E6ED3">
        <w:rPr>
          <w:sz w:val="24"/>
          <w:szCs w:val="24"/>
        </w:rPr>
        <w:t>2024</w:t>
      </w:r>
      <w:r w:rsidRPr="27D5B246">
        <w:rPr>
          <w:sz w:val="24"/>
          <w:szCs w:val="24"/>
        </w:rPr>
        <w:t>.</w:t>
      </w:r>
      <w:r w:rsidRPr="27D5B246">
        <w:rPr>
          <w:spacing w:val="-3"/>
          <w:sz w:val="24"/>
          <w:szCs w:val="24"/>
        </w:rPr>
        <w:t xml:space="preserve"> </w:t>
      </w:r>
      <w:r w:rsidRPr="27D5B246">
        <w:rPr>
          <w:sz w:val="24"/>
          <w:szCs w:val="24"/>
        </w:rPr>
        <w:t>Plans</w:t>
      </w:r>
      <w:r w:rsidRPr="27D5B246">
        <w:rPr>
          <w:spacing w:val="-3"/>
          <w:sz w:val="24"/>
          <w:szCs w:val="24"/>
        </w:rPr>
        <w:t xml:space="preserve"> </w:t>
      </w:r>
      <w:r w:rsidRPr="27D5B246">
        <w:rPr>
          <w:sz w:val="24"/>
          <w:szCs w:val="24"/>
        </w:rPr>
        <w:t>with</w:t>
      </w:r>
      <w:r w:rsidRPr="27D5B246">
        <w:rPr>
          <w:spacing w:val="-3"/>
          <w:sz w:val="24"/>
          <w:szCs w:val="24"/>
        </w:rPr>
        <w:t xml:space="preserve"> </w:t>
      </w:r>
      <w:r w:rsidRPr="27D5B246">
        <w:rPr>
          <w:sz w:val="24"/>
          <w:szCs w:val="24"/>
        </w:rPr>
        <w:t>new</w:t>
      </w:r>
      <w:r w:rsidRPr="27D5B246">
        <w:rPr>
          <w:spacing w:val="-3"/>
          <w:sz w:val="24"/>
          <w:szCs w:val="24"/>
        </w:rPr>
        <w:t xml:space="preserve"> </w:t>
      </w:r>
      <w:r w:rsidRPr="27D5B246">
        <w:rPr>
          <w:sz w:val="24"/>
          <w:szCs w:val="24"/>
        </w:rPr>
        <w:t>members</w:t>
      </w:r>
      <w:r w:rsidRPr="27D5B246">
        <w:rPr>
          <w:spacing w:val="-3"/>
          <w:sz w:val="24"/>
          <w:szCs w:val="24"/>
        </w:rPr>
        <w:t xml:space="preserve"> </w:t>
      </w:r>
      <w:r w:rsidRPr="27D5B246">
        <w:rPr>
          <w:sz w:val="24"/>
          <w:szCs w:val="24"/>
        </w:rPr>
        <w:t>enrolling</w:t>
      </w:r>
      <w:r w:rsidRPr="27D5B246">
        <w:rPr>
          <w:spacing w:val="-6"/>
          <w:sz w:val="24"/>
          <w:szCs w:val="24"/>
        </w:rPr>
        <w:t xml:space="preserve"> </w:t>
      </w:r>
      <w:r w:rsidRPr="27D5B246">
        <w:rPr>
          <w:sz w:val="24"/>
          <w:szCs w:val="24"/>
        </w:rPr>
        <w:t>on</w:t>
      </w:r>
      <w:r w:rsidRPr="27D5B246">
        <w:rPr>
          <w:spacing w:val="-3"/>
          <w:sz w:val="24"/>
          <w:szCs w:val="24"/>
        </w:rPr>
        <w:t xml:space="preserve"> </w:t>
      </w:r>
      <w:r w:rsidRPr="27D5B246">
        <w:rPr>
          <w:sz w:val="24"/>
          <w:szCs w:val="24"/>
        </w:rPr>
        <w:t>October</w:t>
      </w:r>
      <w:r w:rsidRPr="27D5B246">
        <w:rPr>
          <w:spacing w:val="-2"/>
          <w:sz w:val="24"/>
          <w:szCs w:val="24"/>
        </w:rPr>
        <w:t xml:space="preserve"> </w:t>
      </w:r>
      <w:r w:rsidRPr="27D5B246">
        <w:rPr>
          <w:sz w:val="24"/>
          <w:szCs w:val="24"/>
        </w:rPr>
        <w:t>1,</w:t>
      </w:r>
      <w:r w:rsidRPr="27D5B246">
        <w:rPr>
          <w:spacing w:val="-3"/>
          <w:sz w:val="24"/>
          <w:szCs w:val="24"/>
        </w:rPr>
        <w:t xml:space="preserve"> </w:t>
      </w:r>
      <w:r w:rsidRPr="27D5B246">
        <w:rPr>
          <w:sz w:val="24"/>
          <w:szCs w:val="24"/>
        </w:rPr>
        <w:t>November</w:t>
      </w:r>
      <w:r w:rsidRPr="27D5B246">
        <w:rPr>
          <w:spacing w:val="-5"/>
          <w:sz w:val="24"/>
          <w:szCs w:val="24"/>
        </w:rPr>
        <w:t xml:space="preserve"> </w:t>
      </w:r>
      <w:r w:rsidRPr="27D5B246">
        <w:rPr>
          <w:sz w:val="24"/>
          <w:szCs w:val="24"/>
        </w:rPr>
        <w:t>1, or December 1 must ensure that notice is provided as soon as reasonably possible.</w:t>
      </w:r>
    </w:p>
    <w:p w14:paraId="41C8F396" w14:textId="77777777" w:rsidR="00370936" w:rsidRDefault="00370936">
      <w:pPr>
        <w:pStyle w:val="BodyText"/>
        <w:spacing w:before="2"/>
        <w:rPr>
          <w:sz w:val="25"/>
        </w:rPr>
      </w:pPr>
    </w:p>
    <w:p w14:paraId="666B569E" w14:textId="77777777" w:rsidR="00370936" w:rsidRDefault="003460EB">
      <w:pPr>
        <w:pStyle w:val="ListParagraph"/>
        <w:numPr>
          <w:ilvl w:val="1"/>
          <w:numId w:val="1"/>
        </w:numPr>
        <w:tabs>
          <w:tab w:val="left" w:pos="1541"/>
        </w:tabs>
        <w:spacing w:line="223" w:lineRule="auto"/>
        <w:ind w:right="235"/>
        <w:rPr>
          <w:sz w:val="24"/>
        </w:rPr>
      </w:pPr>
      <w:r>
        <w:rPr>
          <w:spacing w:val="-2"/>
          <w:sz w:val="24"/>
        </w:rPr>
        <w:t>Since</w:t>
      </w:r>
      <w:r>
        <w:rPr>
          <w:spacing w:val="-13"/>
          <w:sz w:val="24"/>
        </w:rPr>
        <w:t xml:space="preserve"> </w:t>
      </w:r>
      <w:r>
        <w:rPr>
          <w:spacing w:val="-2"/>
          <w:sz w:val="24"/>
        </w:rPr>
        <w:t>some</w:t>
      </w:r>
      <w:r>
        <w:rPr>
          <w:spacing w:val="-10"/>
          <w:sz w:val="24"/>
        </w:rPr>
        <w:t xml:space="preserve"> </w:t>
      </w:r>
      <w:r>
        <w:rPr>
          <w:spacing w:val="-2"/>
          <w:sz w:val="24"/>
        </w:rPr>
        <w:t>EGWPs</w:t>
      </w:r>
      <w:r>
        <w:rPr>
          <w:spacing w:val="-7"/>
          <w:sz w:val="24"/>
        </w:rPr>
        <w:t xml:space="preserve"> </w:t>
      </w:r>
      <w:r>
        <w:rPr>
          <w:spacing w:val="-2"/>
          <w:sz w:val="24"/>
        </w:rPr>
        <w:t>operate</w:t>
      </w:r>
      <w:r>
        <w:rPr>
          <w:spacing w:val="-10"/>
          <w:sz w:val="24"/>
        </w:rPr>
        <w:t xml:space="preserve"> </w:t>
      </w:r>
      <w:r>
        <w:rPr>
          <w:spacing w:val="-2"/>
          <w:sz w:val="24"/>
        </w:rPr>
        <w:t>on</w:t>
      </w:r>
      <w:r>
        <w:rPr>
          <w:spacing w:val="-7"/>
          <w:sz w:val="24"/>
        </w:rPr>
        <w:t xml:space="preserve"> </w:t>
      </w:r>
      <w:r>
        <w:rPr>
          <w:spacing w:val="-2"/>
          <w:sz w:val="24"/>
        </w:rPr>
        <w:t>a</w:t>
      </w:r>
      <w:r>
        <w:rPr>
          <w:spacing w:val="-8"/>
          <w:sz w:val="24"/>
        </w:rPr>
        <w:t xml:space="preserve"> </w:t>
      </w:r>
      <w:r>
        <w:rPr>
          <w:spacing w:val="-2"/>
          <w:sz w:val="24"/>
        </w:rPr>
        <w:t>non-calendar year</w:t>
      </w:r>
      <w:r>
        <w:rPr>
          <w:spacing w:val="-8"/>
          <w:sz w:val="24"/>
        </w:rPr>
        <w:t xml:space="preserve"> </w:t>
      </w:r>
      <w:r>
        <w:rPr>
          <w:spacing w:val="-2"/>
          <w:sz w:val="24"/>
        </w:rPr>
        <w:t>basis,</w:t>
      </w:r>
      <w:r>
        <w:rPr>
          <w:spacing w:val="-9"/>
          <w:sz w:val="24"/>
        </w:rPr>
        <w:t xml:space="preserve"> </w:t>
      </w:r>
      <w:r>
        <w:rPr>
          <w:spacing w:val="-2"/>
          <w:sz w:val="24"/>
        </w:rPr>
        <w:t>the</w:t>
      </w:r>
      <w:r>
        <w:rPr>
          <w:spacing w:val="-8"/>
          <w:sz w:val="24"/>
        </w:rPr>
        <w:t xml:space="preserve"> </w:t>
      </w:r>
      <w:r>
        <w:rPr>
          <w:spacing w:val="-2"/>
          <w:sz w:val="24"/>
        </w:rPr>
        <w:t>90-day</w:t>
      </w:r>
      <w:r>
        <w:rPr>
          <w:spacing w:val="-19"/>
          <w:sz w:val="24"/>
        </w:rPr>
        <w:t xml:space="preserve"> </w:t>
      </w:r>
      <w:r>
        <w:rPr>
          <w:spacing w:val="-2"/>
          <w:sz w:val="24"/>
        </w:rPr>
        <w:t>notice</w:t>
      </w:r>
      <w:r>
        <w:rPr>
          <w:spacing w:val="-8"/>
          <w:sz w:val="24"/>
        </w:rPr>
        <w:t xml:space="preserve"> </w:t>
      </w:r>
      <w:r>
        <w:rPr>
          <w:spacing w:val="-2"/>
          <w:sz w:val="24"/>
        </w:rPr>
        <w:t xml:space="preserve">should </w:t>
      </w:r>
      <w:r>
        <w:rPr>
          <w:sz w:val="24"/>
        </w:rPr>
        <w:t>be calculated based on when its contract year ends.</w:t>
      </w:r>
    </w:p>
    <w:p w14:paraId="628E2B21" w14:textId="11776945" w:rsidR="00A56AFF" w:rsidRPr="00A56AFF" w:rsidRDefault="003460EB" w:rsidP="00480D8C">
      <w:pPr>
        <w:pStyle w:val="ListParagraph"/>
        <w:numPr>
          <w:ilvl w:val="1"/>
          <w:numId w:val="1"/>
        </w:numPr>
        <w:spacing w:before="6" w:line="228" w:lineRule="auto"/>
        <w:ind w:right="159"/>
        <w:rPr>
          <w:sz w:val="24"/>
          <w:szCs w:val="24"/>
        </w:rPr>
      </w:pPr>
      <w:r>
        <w:rPr>
          <w:sz w:val="24"/>
        </w:rPr>
        <w:t>MAOs</w:t>
      </w:r>
      <w:r>
        <w:rPr>
          <w:spacing w:val="-15"/>
          <w:sz w:val="24"/>
        </w:rPr>
        <w:t xml:space="preserve"> </w:t>
      </w:r>
      <w:r>
        <w:rPr>
          <w:sz w:val="24"/>
        </w:rPr>
        <w:t>and</w:t>
      </w:r>
      <w:r>
        <w:rPr>
          <w:spacing w:val="-15"/>
          <w:sz w:val="24"/>
        </w:rPr>
        <w:t xml:space="preserve"> </w:t>
      </w:r>
      <w:r>
        <w:rPr>
          <w:sz w:val="24"/>
        </w:rPr>
        <w:t>Part</w:t>
      </w:r>
      <w:r>
        <w:rPr>
          <w:spacing w:val="-15"/>
          <w:sz w:val="24"/>
        </w:rPr>
        <w:t xml:space="preserve"> </w:t>
      </w:r>
      <w:r>
        <w:rPr>
          <w:sz w:val="24"/>
        </w:rPr>
        <w:t>D</w:t>
      </w:r>
      <w:r>
        <w:rPr>
          <w:spacing w:val="-15"/>
          <w:sz w:val="24"/>
        </w:rPr>
        <w:t xml:space="preserve"> </w:t>
      </w:r>
      <w:r>
        <w:rPr>
          <w:sz w:val="24"/>
        </w:rPr>
        <w:t>sponsors</w:t>
      </w:r>
      <w:r>
        <w:rPr>
          <w:spacing w:val="-15"/>
          <w:sz w:val="24"/>
        </w:rPr>
        <w:t xml:space="preserve"> </w:t>
      </w:r>
      <w:r>
        <w:rPr>
          <w:sz w:val="24"/>
        </w:rPr>
        <w:t>that</w:t>
      </w:r>
      <w:r>
        <w:rPr>
          <w:spacing w:val="-14"/>
          <w:sz w:val="24"/>
        </w:rPr>
        <w:t xml:space="preserve"> </w:t>
      </w:r>
      <w:r>
        <w:rPr>
          <w:sz w:val="24"/>
        </w:rPr>
        <w:t>accept</w:t>
      </w:r>
      <w:r>
        <w:rPr>
          <w:spacing w:val="-15"/>
          <w:sz w:val="24"/>
        </w:rPr>
        <w:t xml:space="preserve"> </w:t>
      </w:r>
      <w:r>
        <w:rPr>
          <w:sz w:val="24"/>
        </w:rPr>
        <w:t>enrollment</w:t>
      </w:r>
      <w:r>
        <w:rPr>
          <w:spacing w:val="-15"/>
          <w:sz w:val="24"/>
        </w:rPr>
        <w:t xml:space="preserve"> </w:t>
      </w:r>
      <w:r>
        <w:rPr>
          <w:sz w:val="24"/>
        </w:rPr>
        <w:t>requests</w:t>
      </w:r>
      <w:r>
        <w:rPr>
          <w:spacing w:val="-15"/>
          <w:sz w:val="24"/>
        </w:rPr>
        <w:t xml:space="preserve"> </w:t>
      </w:r>
      <w:r>
        <w:rPr>
          <w:sz w:val="24"/>
        </w:rPr>
        <w:t>into</w:t>
      </w:r>
      <w:r>
        <w:rPr>
          <w:spacing w:val="-11"/>
          <w:sz w:val="24"/>
        </w:rPr>
        <w:t xml:space="preserve"> </w:t>
      </w:r>
      <w:r>
        <w:rPr>
          <w:sz w:val="24"/>
        </w:rPr>
        <w:t>an</w:t>
      </w:r>
      <w:r>
        <w:rPr>
          <w:spacing w:val="-13"/>
          <w:sz w:val="24"/>
        </w:rPr>
        <w:t xml:space="preserve"> </w:t>
      </w:r>
      <w:r>
        <w:rPr>
          <w:sz w:val="24"/>
        </w:rPr>
        <w:t>employer/union sponsored</w:t>
      </w:r>
      <w:r>
        <w:rPr>
          <w:spacing w:val="-10"/>
          <w:sz w:val="24"/>
        </w:rPr>
        <w:t xml:space="preserve"> </w:t>
      </w:r>
      <w:r>
        <w:rPr>
          <w:sz w:val="24"/>
        </w:rPr>
        <w:t>Medicare</w:t>
      </w:r>
      <w:r>
        <w:rPr>
          <w:spacing w:val="-6"/>
          <w:sz w:val="24"/>
        </w:rPr>
        <w:t xml:space="preserve"> </w:t>
      </w:r>
      <w:r>
        <w:rPr>
          <w:sz w:val="24"/>
        </w:rPr>
        <w:t>Advantage</w:t>
      </w:r>
      <w:r>
        <w:rPr>
          <w:spacing w:val="-10"/>
          <w:sz w:val="24"/>
        </w:rPr>
        <w:t xml:space="preserve"> </w:t>
      </w:r>
      <w:r>
        <w:rPr>
          <w:sz w:val="24"/>
        </w:rPr>
        <w:t>(MA)</w:t>
      </w:r>
      <w:r>
        <w:rPr>
          <w:spacing w:val="-7"/>
          <w:sz w:val="24"/>
        </w:rPr>
        <w:t xml:space="preserve"> </w:t>
      </w:r>
      <w:r>
        <w:rPr>
          <w:sz w:val="24"/>
        </w:rPr>
        <w:t>plan</w:t>
      </w:r>
      <w:r>
        <w:rPr>
          <w:spacing w:val="-6"/>
          <w:sz w:val="24"/>
        </w:rPr>
        <w:t xml:space="preserve"> </w:t>
      </w:r>
      <w:r>
        <w:rPr>
          <w:sz w:val="24"/>
        </w:rPr>
        <w:t>or</w:t>
      </w:r>
      <w:r>
        <w:rPr>
          <w:spacing w:val="-7"/>
          <w:sz w:val="24"/>
        </w:rPr>
        <w:t xml:space="preserve"> </w:t>
      </w:r>
      <w:r>
        <w:rPr>
          <w:sz w:val="24"/>
        </w:rPr>
        <w:t>PDP</w:t>
      </w:r>
      <w:r>
        <w:rPr>
          <w:spacing w:val="-2"/>
          <w:sz w:val="24"/>
        </w:rPr>
        <w:t xml:space="preserve"> </w:t>
      </w:r>
      <w:r>
        <w:rPr>
          <w:sz w:val="24"/>
        </w:rPr>
        <w:t>may</w:t>
      </w:r>
      <w:r>
        <w:rPr>
          <w:spacing w:val="-15"/>
          <w:sz w:val="24"/>
        </w:rPr>
        <w:t xml:space="preserve"> </w:t>
      </w:r>
      <w:r>
        <w:rPr>
          <w:sz w:val="24"/>
        </w:rPr>
        <w:t>send</w:t>
      </w:r>
      <w:r>
        <w:rPr>
          <w:spacing w:val="-5"/>
          <w:sz w:val="24"/>
        </w:rPr>
        <w:t xml:space="preserve"> </w:t>
      </w:r>
      <w:r>
        <w:rPr>
          <w:sz w:val="24"/>
        </w:rPr>
        <w:t>out</w:t>
      </w:r>
      <w:r>
        <w:rPr>
          <w:spacing w:val="-5"/>
          <w:sz w:val="24"/>
        </w:rPr>
        <w:t xml:space="preserve"> </w:t>
      </w:r>
      <w:r>
        <w:rPr>
          <w:sz w:val="24"/>
        </w:rPr>
        <w:t>a</w:t>
      </w:r>
      <w:r>
        <w:rPr>
          <w:spacing w:val="-6"/>
          <w:sz w:val="24"/>
        </w:rPr>
        <w:t xml:space="preserve"> </w:t>
      </w:r>
      <w:r>
        <w:rPr>
          <w:sz w:val="24"/>
        </w:rPr>
        <w:t>single</w:t>
      </w:r>
      <w:r>
        <w:rPr>
          <w:spacing w:val="-3"/>
          <w:sz w:val="24"/>
        </w:rPr>
        <w:t xml:space="preserve"> </w:t>
      </w:r>
      <w:r>
        <w:rPr>
          <w:sz w:val="24"/>
        </w:rPr>
        <w:t>notice</w:t>
      </w:r>
      <w:r>
        <w:rPr>
          <w:spacing w:val="-13"/>
          <w:sz w:val="24"/>
        </w:rPr>
        <w:t xml:space="preserve"> </w:t>
      </w:r>
      <w:r>
        <w:rPr>
          <w:sz w:val="24"/>
        </w:rPr>
        <w:t>to enrollees that is consistent with the group enrollment process requirements. The MAO</w:t>
      </w:r>
      <w:r>
        <w:rPr>
          <w:spacing w:val="-10"/>
          <w:sz w:val="24"/>
        </w:rPr>
        <w:t xml:space="preserve"> </w:t>
      </w:r>
      <w:r>
        <w:rPr>
          <w:sz w:val="24"/>
        </w:rPr>
        <w:t>or</w:t>
      </w:r>
      <w:r>
        <w:rPr>
          <w:spacing w:val="-6"/>
          <w:sz w:val="24"/>
        </w:rPr>
        <w:t xml:space="preserve"> </w:t>
      </w:r>
      <w:r>
        <w:rPr>
          <w:sz w:val="24"/>
        </w:rPr>
        <w:t>Part</w:t>
      </w:r>
      <w:r>
        <w:rPr>
          <w:spacing w:val="-5"/>
          <w:sz w:val="24"/>
        </w:rPr>
        <w:t xml:space="preserve"> </w:t>
      </w:r>
      <w:r>
        <w:rPr>
          <w:sz w:val="24"/>
        </w:rPr>
        <w:t>D</w:t>
      </w:r>
      <w:r>
        <w:rPr>
          <w:spacing w:val="-6"/>
          <w:sz w:val="24"/>
        </w:rPr>
        <w:t xml:space="preserve"> </w:t>
      </w:r>
      <w:r>
        <w:rPr>
          <w:sz w:val="24"/>
        </w:rPr>
        <w:t>sponsor’s</w:t>
      </w:r>
      <w:r>
        <w:rPr>
          <w:spacing w:val="-11"/>
          <w:sz w:val="24"/>
        </w:rPr>
        <w:t xml:space="preserve"> </w:t>
      </w:r>
      <w:r>
        <w:rPr>
          <w:sz w:val="24"/>
        </w:rPr>
        <w:t>advance</w:t>
      </w:r>
      <w:r>
        <w:rPr>
          <w:spacing w:val="-12"/>
          <w:sz w:val="24"/>
        </w:rPr>
        <w:t xml:space="preserve"> </w:t>
      </w:r>
      <w:r>
        <w:rPr>
          <w:sz w:val="24"/>
        </w:rPr>
        <w:t>notice</w:t>
      </w:r>
      <w:r>
        <w:rPr>
          <w:spacing w:val="-12"/>
          <w:sz w:val="24"/>
        </w:rPr>
        <w:t xml:space="preserve"> </w:t>
      </w:r>
      <w:r>
        <w:rPr>
          <w:sz w:val="24"/>
        </w:rPr>
        <w:t>must</w:t>
      </w:r>
      <w:r>
        <w:rPr>
          <w:spacing w:val="-4"/>
          <w:sz w:val="24"/>
        </w:rPr>
        <w:t xml:space="preserve"> </w:t>
      </w:r>
      <w:r>
        <w:rPr>
          <w:sz w:val="24"/>
        </w:rPr>
        <w:t>tell</w:t>
      </w:r>
      <w:r>
        <w:rPr>
          <w:spacing w:val="-9"/>
          <w:sz w:val="24"/>
        </w:rPr>
        <w:t xml:space="preserve"> </w:t>
      </w:r>
      <w:r>
        <w:rPr>
          <w:sz w:val="24"/>
        </w:rPr>
        <w:t>enrollees</w:t>
      </w:r>
      <w:r>
        <w:rPr>
          <w:spacing w:val="-13"/>
          <w:sz w:val="24"/>
        </w:rPr>
        <w:t xml:space="preserve"> </w:t>
      </w:r>
      <w:r>
        <w:rPr>
          <w:sz w:val="24"/>
        </w:rPr>
        <w:t>that</w:t>
      </w:r>
      <w:r>
        <w:rPr>
          <w:spacing w:val="-11"/>
          <w:sz w:val="24"/>
        </w:rPr>
        <w:t xml:space="preserve"> </w:t>
      </w:r>
      <w:r>
        <w:rPr>
          <w:sz w:val="24"/>
        </w:rPr>
        <w:t>their</w:t>
      </w:r>
      <w:r>
        <w:rPr>
          <w:spacing w:val="-6"/>
          <w:sz w:val="24"/>
        </w:rPr>
        <w:t xml:space="preserve"> </w:t>
      </w:r>
      <w:r>
        <w:rPr>
          <w:sz w:val="24"/>
        </w:rPr>
        <w:t>current</w:t>
      </w:r>
      <w:r>
        <w:rPr>
          <w:spacing w:val="-5"/>
          <w:sz w:val="24"/>
        </w:rPr>
        <w:t xml:space="preserve"> </w:t>
      </w:r>
      <w:r>
        <w:rPr>
          <w:sz w:val="24"/>
        </w:rPr>
        <w:t>plan is being terminated and they will be moved to new employer coverage if they decide</w:t>
      </w:r>
      <w:r>
        <w:rPr>
          <w:spacing w:val="-16"/>
          <w:sz w:val="24"/>
        </w:rPr>
        <w:t xml:space="preserve"> </w:t>
      </w:r>
      <w:r>
        <w:rPr>
          <w:sz w:val="24"/>
        </w:rPr>
        <w:t>not</w:t>
      </w:r>
      <w:r>
        <w:rPr>
          <w:spacing w:val="-15"/>
          <w:sz w:val="24"/>
        </w:rPr>
        <w:t xml:space="preserve"> </w:t>
      </w:r>
      <w:r>
        <w:rPr>
          <w:sz w:val="24"/>
        </w:rPr>
        <w:t>to</w:t>
      </w:r>
      <w:r>
        <w:rPr>
          <w:spacing w:val="-15"/>
          <w:sz w:val="24"/>
        </w:rPr>
        <w:t xml:space="preserve"> </w:t>
      </w:r>
      <w:r>
        <w:rPr>
          <w:sz w:val="24"/>
        </w:rPr>
        <w:t>opt</w:t>
      </w:r>
      <w:r>
        <w:rPr>
          <w:spacing w:val="-14"/>
          <w:sz w:val="24"/>
        </w:rPr>
        <w:t xml:space="preserve"> </w:t>
      </w:r>
      <w:r>
        <w:rPr>
          <w:sz w:val="24"/>
        </w:rPr>
        <w:t>out</w:t>
      </w:r>
      <w:r>
        <w:rPr>
          <w:spacing w:val="-15"/>
          <w:sz w:val="24"/>
        </w:rPr>
        <w:t xml:space="preserve"> </w:t>
      </w:r>
      <w:r>
        <w:rPr>
          <w:sz w:val="24"/>
        </w:rPr>
        <w:t>of</w:t>
      </w:r>
      <w:r>
        <w:rPr>
          <w:spacing w:val="-15"/>
          <w:sz w:val="24"/>
        </w:rPr>
        <w:t xml:space="preserve"> </w:t>
      </w:r>
      <w:r>
        <w:rPr>
          <w:sz w:val="24"/>
        </w:rPr>
        <w:t>such</w:t>
      </w:r>
      <w:r>
        <w:rPr>
          <w:spacing w:val="-14"/>
          <w:sz w:val="24"/>
        </w:rPr>
        <w:t xml:space="preserve"> </w:t>
      </w:r>
      <w:r>
        <w:rPr>
          <w:sz w:val="24"/>
        </w:rPr>
        <w:t>enrollment.</w:t>
      </w:r>
      <w:r>
        <w:rPr>
          <w:spacing w:val="-15"/>
          <w:sz w:val="24"/>
        </w:rPr>
        <w:t xml:space="preserve"> </w:t>
      </w:r>
      <w:r>
        <w:rPr>
          <w:sz w:val="24"/>
        </w:rPr>
        <w:t>Notice</w:t>
      </w:r>
      <w:r>
        <w:rPr>
          <w:spacing w:val="-16"/>
          <w:sz w:val="24"/>
        </w:rPr>
        <w:t xml:space="preserve"> </w:t>
      </w:r>
      <w:r>
        <w:rPr>
          <w:sz w:val="24"/>
        </w:rPr>
        <w:t>shall</w:t>
      </w:r>
      <w:r>
        <w:rPr>
          <w:spacing w:val="-13"/>
          <w:sz w:val="24"/>
        </w:rPr>
        <w:t xml:space="preserve"> </w:t>
      </w:r>
      <w:r>
        <w:rPr>
          <w:sz w:val="24"/>
        </w:rPr>
        <w:t>be</w:t>
      </w:r>
      <w:r>
        <w:rPr>
          <w:spacing w:val="-15"/>
          <w:sz w:val="24"/>
        </w:rPr>
        <w:t xml:space="preserve"> </w:t>
      </w:r>
      <w:r>
        <w:rPr>
          <w:sz w:val="24"/>
        </w:rPr>
        <w:t>provided</w:t>
      </w:r>
      <w:r>
        <w:rPr>
          <w:spacing w:val="-15"/>
          <w:sz w:val="24"/>
        </w:rPr>
        <w:t xml:space="preserve"> </w:t>
      </w:r>
      <w:r>
        <w:rPr>
          <w:sz w:val="24"/>
        </w:rPr>
        <w:t>to</w:t>
      </w:r>
      <w:r>
        <w:rPr>
          <w:spacing w:val="-12"/>
          <w:sz w:val="24"/>
        </w:rPr>
        <w:t xml:space="preserve"> </w:t>
      </w:r>
      <w:r>
        <w:rPr>
          <w:sz w:val="24"/>
        </w:rPr>
        <w:t>the</w:t>
      </w:r>
      <w:r>
        <w:rPr>
          <w:spacing w:val="-15"/>
          <w:sz w:val="24"/>
        </w:rPr>
        <w:t xml:space="preserve"> </w:t>
      </w:r>
      <w:r>
        <w:rPr>
          <w:sz w:val="24"/>
        </w:rPr>
        <w:t>enrollee</w:t>
      </w:r>
      <w:r>
        <w:rPr>
          <w:spacing w:val="-16"/>
          <w:sz w:val="24"/>
        </w:rPr>
        <w:t xml:space="preserve"> </w:t>
      </w:r>
      <w:r>
        <w:rPr>
          <w:sz w:val="24"/>
        </w:rPr>
        <w:t xml:space="preserve">no </w:t>
      </w:r>
      <w:r>
        <w:rPr>
          <w:spacing w:val="-2"/>
          <w:sz w:val="24"/>
        </w:rPr>
        <w:t>later</w:t>
      </w:r>
      <w:r>
        <w:rPr>
          <w:spacing w:val="-11"/>
          <w:sz w:val="24"/>
        </w:rPr>
        <w:t xml:space="preserve"> </w:t>
      </w:r>
      <w:r>
        <w:rPr>
          <w:spacing w:val="-2"/>
          <w:sz w:val="24"/>
        </w:rPr>
        <w:t>than</w:t>
      </w:r>
      <w:r>
        <w:rPr>
          <w:spacing w:val="-10"/>
          <w:sz w:val="24"/>
        </w:rPr>
        <w:t xml:space="preserve"> </w:t>
      </w:r>
      <w:r>
        <w:rPr>
          <w:spacing w:val="-2"/>
          <w:sz w:val="24"/>
        </w:rPr>
        <w:t>21</w:t>
      </w:r>
      <w:r>
        <w:rPr>
          <w:spacing w:val="-5"/>
          <w:sz w:val="24"/>
        </w:rPr>
        <w:t xml:space="preserve"> </w:t>
      </w:r>
      <w:r>
        <w:rPr>
          <w:spacing w:val="-2"/>
          <w:sz w:val="24"/>
        </w:rPr>
        <w:t>calendar</w:t>
      </w:r>
      <w:r>
        <w:rPr>
          <w:spacing w:val="-14"/>
          <w:sz w:val="24"/>
        </w:rPr>
        <w:t xml:space="preserve"> </w:t>
      </w:r>
      <w:r>
        <w:rPr>
          <w:spacing w:val="-2"/>
          <w:sz w:val="24"/>
        </w:rPr>
        <w:t>days</w:t>
      </w:r>
      <w:r>
        <w:rPr>
          <w:spacing w:val="-10"/>
          <w:sz w:val="24"/>
        </w:rPr>
        <w:t xml:space="preserve"> </w:t>
      </w:r>
      <w:r>
        <w:rPr>
          <w:spacing w:val="-2"/>
          <w:sz w:val="24"/>
        </w:rPr>
        <w:t>prior</w:t>
      </w:r>
      <w:r>
        <w:rPr>
          <w:spacing w:val="-11"/>
          <w:sz w:val="24"/>
        </w:rPr>
        <w:t xml:space="preserve"> </w:t>
      </w:r>
      <w:r>
        <w:rPr>
          <w:spacing w:val="-2"/>
          <w:sz w:val="24"/>
        </w:rPr>
        <w:t>to</w:t>
      </w:r>
      <w:r>
        <w:rPr>
          <w:spacing w:val="-8"/>
          <w:sz w:val="24"/>
        </w:rPr>
        <w:t xml:space="preserve"> </w:t>
      </w:r>
      <w:r>
        <w:rPr>
          <w:spacing w:val="-2"/>
          <w:sz w:val="24"/>
        </w:rPr>
        <w:t>the</w:t>
      </w:r>
      <w:r>
        <w:rPr>
          <w:spacing w:val="-9"/>
          <w:sz w:val="24"/>
        </w:rPr>
        <w:t xml:space="preserve"> </w:t>
      </w:r>
      <w:r>
        <w:rPr>
          <w:spacing w:val="-2"/>
          <w:sz w:val="24"/>
        </w:rPr>
        <w:t>effective</w:t>
      </w:r>
      <w:r>
        <w:rPr>
          <w:spacing w:val="-10"/>
          <w:sz w:val="24"/>
        </w:rPr>
        <w:t xml:space="preserve"> </w:t>
      </w:r>
      <w:r>
        <w:rPr>
          <w:spacing w:val="-2"/>
          <w:sz w:val="24"/>
        </w:rPr>
        <w:t>date</w:t>
      </w:r>
      <w:r>
        <w:rPr>
          <w:spacing w:val="-9"/>
          <w:sz w:val="24"/>
        </w:rPr>
        <w:t xml:space="preserve"> </w:t>
      </w:r>
      <w:r>
        <w:rPr>
          <w:spacing w:val="-2"/>
          <w:sz w:val="24"/>
        </w:rPr>
        <w:t>of</w:t>
      </w:r>
      <w:r>
        <w:rPr>
          <w:spacing w:val="-9"/>
          <w:sz w:val="24"/>
        </w:rPr>
        <w:t xml:space="preserve"> </w:t>
      </w:r>
      <w:r>
        <w:rPr>
          <w:spacing w:val="-2"/>
          <w:sz w:val="24"/>
        </w:rPr>
        <w:t>the</w:t>
      </w:r>
      <w:r>
        <w:rPr>
          <w:spacing w:val="-7"/>
          <w:sz w:val="24"/>
        </w:rPr>
        <w:t xml:space="preserve"> </w:t>
      </w:r>
      <w:r>
        <w:rPr>
          <w:spacing w:val="-2"/>
          <w:sz w:val="24"/>
        </w:rPr>
        <w:t>beneficiary’s</w:t>
      </w:r>
      <w:r>
        <w:rPr>
          <w:spacing w:val="-8"/>
          <w:sz w:val="24"/>
        </w:rPr>
        <w:t xml:space="preserve"> </w:t>
      </w:r>
      <w:r>
        <w:rPr>
          <w:spacing w:val="-2"/>
          <w:sz w:val="24"/>
        </w:rPr>
        <w:t xml:space="preserve">enrollment </w:t>
      </w:r>
      <w:r>
        <w:rPr>
          <w:sz w:val="24"/>
        </w:rPr>
        <w:t xml:space="preserve">in the employer/union sponsored MA plan or PDP. (See §40.1.6.1 of the </w:t>
      </w:r>
      <w:r w:rsidR="00ED4400">
        <w:rPr>
          <w:sz w:val="24"/>
        </w:rPr>
        <w:t xml:space="preserve">CY 2024 </w:t>
      </w:r>
      <w:r>
        <w:rPr>
          <w:sz w:val="24"/>
        </w:rPr>
        <w:t xml:space="preserve">MA enrollment guidance and §40.1.6 of the </w:t>
      </w:r>
      <w:r w:rsidR="00ED4400">
        <w:rPr>
          <w:sz w:val="24"/>
        </w:rPr>
        <w:t xml:space="preserve">CY 2024 </w:t>
      </w:r>
      <w:r>
        <w:rPr>
          <w:sz w:val="24"/>
        </w:rPr>
        <w:t>PDP enrollment guidance.)</w:t>
      </w:r>
      <w:r w:rsidR="00A56AFF" w:rsidRPr="00A56AFF">
        <w:rPr>
          <w:sz w:val="24"/>
        </w:rPr>
        <w:t xml:space="preserve"> </w:t>
      </w:r>
      <w:r w:rsidR="00F14B91">
        <w:rPr>
          <w:sz w:val="24"/>
        </w:rPr>
        <w:t>Enrollees that decline group enrollment must be provided an advanced notice that contains the required non-renewal rights and protections outlined in regulations at 42 CFR §§ 422.2267(e)(10)(ii) and 423.2267(e)(13)(ii).</w:t>
      </w:r>
      <w:r w:rsidR="00A56AFF" w:rsidRPr="00A56AFF">
        <w:rPr>
          <w:sz w:val="24"/>
          <w:szCs w:val="24"/>
          <w:shd w:val="clear" w:color="auto" w:fill="FFFFFF"/>
        </w:rPr>
        <w:t xml:space="preserve"> </w:t>
      </w:r>
    </w:p>
    <w:p w14:paraId="72A3D3EC" w14:textId="77777777" w:rsidR="00370936" w:rsidRDefault="00370936">
      <w:pPr>
        <w:pStyle w:val="BodyText"/>
        <w:spacing w:before="3"/>
      </w:pPr>
    </w:p>
    <w:p w14:paraId="6B7458D2" w14:textId="77777777" w:rsidR="00370936" w:rsidRDefault="003460EB">
      <w:pPr>
        <w:pStyle w:val="ListParagraph"/>
        <w:numPr>
          <w:ilvl w:val="0"/>
          <w:numId w:val="1"/>
        </w:numPr>
        <w:tabs>
          <w:tab w:val="left" w:pos="820"/>
          <w:tab w:val="left" w:pos="821"/>
        </w:tabs>
        <w:ind w:right="686"/>
        <w:rPr>
          <w:sz w:val="24"/>
        </w:rPr>
      </w:pPr>
      <w:r>
        <w:rPr>
          <w:sz w:val="24"/>
          <w:u w:val="single"/>
        </w:rPr>
        <w:t>Cost</w:t>
      </w:r>
      <w:r>
        <w:rPr>
          <w:spacing w:val="-15"/>
          <w:sz w:val="24"/>
          <w:u w:val="single"/>
        </w:rPr>
        <w:t xml:space="preserve"> </w:t>
      </w:r>
      <w:r>
        <w:rPr>
          <w:sz w:val="24"/>
          <w:u w:val="single"/>
        </w:rPr>
        <w:t>plans</w:t>
      </w:r>
      <w:r>
        <w:rPr>
          <w:spacing w:val="-17"/>
          <w:sz w:val="24"/>
          <w:u w:val="single"/>
        </w:rPr>
        <w:t xml:space="preserve"> </w:t>
      </w:r>
      <w:r>
        <w:rPr>
          <w:sz w:val="24"/>
          <w:u w:val="single"/>
        </w:rPr>
        <w:t>that</w:t>
      </w:r>
      <w:r>
        <w:rPr>
          <w:spacing w:val="-15"/>
          <w:sz w:val="24"/>
          <w:u w:val="single"/>
        </w:rPr>
        <w:t xml:space="preserve"> </w:t>
      </w:r>
      <w:r>
        <w:rPr>
          <w:sz w:val="24"/>
          <w:u w:val="single"/>
        </w:rPr>
        <w:t>do</w:t>
      </w:r>
      <w:r>
        <w:rPr>
          <w:spacing w:val="-15"/>
          <w:sz w:val="24"/>
          <w:u w:val="single"/>
        </w:rPr>
        <w:t xml:space="preserve"> </w:t>
      </w:r>
      <w:r>
        <w:rPr>
          <w:sz w:val="24"/>
          <w:u w:val="single"/>
        </w:rPr>
        <w:t>not</w:t>
      </w:r>
      <w:r>
        <w:rPr>
          <w:spacing w:val="-15"/>
          <w:sz w:val="24"/>
          <w:u w:val="single"/>
        </w:rPr>
        <w:t xml:space="preserve"> </w:t>
      </w:r>
      <w:r>
        <w:rPr>
          <w:sz w:val="24"/>
          <w:u w:val="single"/>
        </w:rPr>
        <w:t>offer</w:t>
      </w:r>
      <w:r>
        <w:rPr>
          <w:spacing w:val="-15"/>
          <w:sz w:val="24"/>
          <w:u w:val="single"/>
        </w:rPr>
        <w:t xml:space="preserve"> </w:t>
      </w:r>
      <w:r>
        <w:rPr>
          <w:sz w:val="24"/>
          <w:u w:val="single"/>
        </w:rPr>
        <w:t>a</w:t>
      </w:r>
      <w:r>
        <w:rPr>
          <w:spacing w:val="-16"/>
          <w:sz w:val="24"/>
          <w:u w:val="single"/>
        </w:rPr>
        <w:t xml:space="preserve"> </w:t>
      </w:r>
      <w:r>
        <w:rPr>
          <w:sz w:val="24"/>
          <w:u w:val="single"/>
        </w:rPr>
        <w:t>Part</w:t>
      </w:r>
      <w:r>
        <w:rPr>
          <w:spacing w:val="-15"/>
          <w:sz w:val="24"/>
          <w:u w:val="single"/>
        </w:rPr>
        <w:t xml:space="preserve"> </w:t>
      </w:r>
      <w:r>
        <w:rPr>
          <w:sz w:val="24"/>
          <w:u w:val="single"/>
        </w:rPr>
        <w:t>D</w:t>
      </w:r>
      <w:r>
        <w:rPr>
          <w:spacing w:val="-15"/>
          <w:sz w:val="24"/>
          <w:u w:val="single"/>
        </w:rPr>
        <w:t xml:space="preserve"> </w:t>
      </w:r>
      <w:r>
        <w:rPr>
          <w:sz w:val="24"/>
          <w:u w:val="single"/>
        </w:rPr>
        <w:t>benefit</w:t>
      </w:r>
      <w:r>
        <w:rPr>
          <w:spacing w:val="-15"/>
          <w:sz w:val="24"/>
        </w:rPr>
        <w:t xml:space="preserve"> </w:t>
      </w:r>
      <w:r>
        <w:rPr>
          <w:sz w:val="24"/>
        </w:rPr>
        <w:t>must</w:t>
      </w:r>
      <w:r>
        <w:rPr>
          <w:spacing w:val="-15"/>
          <w:sz w:val="24"/>
        </w:rPr>
        <w:t xml:space="preserve"> </w:t>
      </w:r>
      <w:r>
        <w:rPr>
          <w:sz w:val="24"/>
        </w:rPr>
        <w:t>provide</w:t>
      </w:r>
      <w:r>
        <w:rPr>
          <w:spacing w:val="-16"/>
          <w:sz w:val="24"/>
        </w:rPr>
        <w:t xml:space="preserve"> </w:t>
      </w:r>
      <w:r>
        <w:rPr>
          <w:sz w:val="24"/>
        </w:rPr>
        <w:t>notice</w:t>
      </w:r>
      <w:r>
        <w:rPr>
          <w:spacing w:val="-15"/>
          <w:sz w:val="24"/>
        </w:rPr>
        <w:t xml:space="preserve"> </w:t>
      </w:r>
      <w:r>
        <w:rPr>
          <w:sz w:val="24"/>
        </w:rPr>
        <w:t>to</w:t>
      </w:r>
      <w:r>
        <w:rPr>
          <w:spacing w:val="-15"/>
          <w:sz w:val="24"/>
        </w:rPr>
        <w:t xml:space="preserve"> </w:t>
      </w:r>
      <w:r>
        <w:rPr>
          <w:sz w:val="24"/>
        </w:rPr>
        <w:t>each</w:t>
      </w:r>
      <w:r>
        <w:rPr>
          <w:spacing w:val="-15"/>
          <w:sz w:val="24"/>
        </w:rPr>
        <w:t xml:space="preserve"> </w:t>
      </w:r>
      <w:r>
        <w:rPr>
          <w:sz w:val="24"/>
        </w:rPr>
        <w:t>of</w:t>
      </w:r>
      <w:r>
        <w:rPr>
          <w:spacing w:val="-15"/>
          <w:sz w:val="24"/>
        </w:rPr>
        <w:t xml:space="preserve"> </w:t>
      </w:r>
      <w:r>
        <w:rPr>
          <w:sz w:val="24"/>
        </w:rPr>
        <w:t>its</w:t>
      </w:r>
      <w:r>
        <w:rPr>
          <w:spacing w:val="-15"/>
          <w:sz w:val="24"/>
        </w:rPr>
        <w:t xml:space="preserve"> </w:t>
      </w:r>
      <w:r>
        <w:rPr>
          <w:sz w:val="24"/>
        </w:rPr>
        <w:t xml:space="preserve">affected enrollees </w:t>
      </w:r>
      <w:r>
        <w:rPr>
          <w:b/>
          <w:sz w:val="24"/>
        </w:rPr>
        <w:t>at least</w:t>
      </w:r>
      <w:r>
        <w:rPr>
          <w:b/>
          <w:spacing w:val="-2"/>
          <w:sz w:val="24"/>
        </w:rPr>
        <w:t xml:space="preserve"> </w:t>
      </w:r>
      <w:r>
        <w:rPr>
          <w:b/>
          <w:sz w:val="24"/>
        </w:rPr>
        <w:t xml:space="preserve">60 days </w:t>
      </w:r>
      <w:r>
        <w:rPr>
          <w:sz w:val="24"/>
        </w:rPr>
        <w:t>before the end of the current contract period.</w:t>
      </w:r>
    </w:p>
    <w:p w14:paraId="0D0B940D" w14:textId="77777777" w:rsidR="00370936" w:rsidRDefault="00370936">
      <w:pPr>
        <w:pStyle w:val="BodyText"/>
        <w:spacing w:before="11"/>
        <w:rPr>
          <w:sz w:val="23"/>
        </w:rPr>
      </w:pPr>
    </w:p>
    <w:p w14:paraId="379784B0" w14:textId="5104BA37" w:rsidR="00370936" w:rsidRDefault="003460EB">
      <w:pPr>
        <w:pStyle w:val="BodyText"/>
        <w:ind w:left="100" w:right="177"/>
      </w:pPr>
      <w:r>
        <w:t>CMS recommends the use of first-class postage for these notices. MAOs</w:t>
      </w:r>
      <w:r w:rsidR="00DC4954">
        <w:t xml:space="preserve">, </w:t>
      </w:r>
      <w:r>
        <w:t>Cost Plans</w:t>
      </w:r>
      <w:r w:rsidR="00DC4954">
        <w:t xml:space="preserve"> and </w:t>
      </w:r>
      <w:r>
        <w:t>Part D sponsors of NR/SAR plans that send</w:t>
      </w:r>
      <w:r w:rsidR="0017161F">
        <w:t xml:space="preserve"> NR</w:t>
      </w:r>
      <w:r w:rsidR="00186D4B">
        <w:t>/SAR</w:t>
      </w:r>
      <w:r w:rsidR="0017161F">
        <w:t xml:space="preserve"> </w:t>
      </w:r>
      <w:r>
        <w:t>notices may only provide information regarding</w:t>
      </w:r>
      <w:r>
        <w:rPr>
          <w:spacing w:val="-6"/>
        </w:rPr>
        <w:t xml:space="preserve"> </w:t>
      </w:r>
      <w:r>
        <w:t>other</w:t>
      </w:r>
      <w:r>
        <w:rPr>
          <w:spacing w:val="-3"/>
        </w:rPr>
        <w:t xml:space="preserve"> </w:t>
      </w:r>
      <w:r>
        <w:t>Medicare</w:t>
      </w:r>
      <w:r>
        <w:rPr>
          <w:spacing w:val="-3"/>
        </w:rPr>
        <w:t xml:space="preserve"> </w:t>
      </w:r>
      <w:r>
        <w:t>products</w:t>
      </w:r>
      <w:r>
        <w:rPr>
          <w:spacing w:val="-3"/>
        </w:rPr>
        <w:t xml:space="preserve"> </w:t>
      </w:r>
      <w:r>
        <w:t>(such</w:t>
      </w:r>
      <w:r>
        <w:rPr>
          <w:spacing w:val="-3"/>
        </w:rPr>
        <w:t xml:space="preserve"> </w:t>
      </w:r>
      <w:r>
        <w:t>as other</w:t>
      </w:r>
      <w:r>
        <w:rPr>
          <w:spacing w:val="-3"/>
        </w:rPr>
        <w:t xml:space="preserve"> </w:t>
      </w:r>
      <w:r>
        <w:t>MA-PDs</w:t>
      </w:r>
      <w:r>
        <w:rPr>
          <w:spacing w:val="-3"/>
        </w:rPr>
        <w:t xml:space="preserve"> </w:t>
      </w:r>
      <w:r>
        <w:t>available</w:t>
      </w:r>
      <w:r>
        <w:rPr>
          <w:spacing w:val="-3"/>
        </w:rPr>
        <w:t xml:space="preserve"> </w:t>
      </w:r>
      <w:r>
        <w:t>in</w:t>
      </w:r>
      <w:r>
        <w:rPr>
          <w:spacing w:val="-3"/>
        </w:rPr>
        <w:t xml:space="preserve"> </w:t>
      </w:r>
      <w:r>
        <w:t>the</w:t>
      </w:r>
      <w:r>
        <w:rPr>
          <w:spacing w:val="-2"/>
        </w:rPr>
        <w:t xml:space="preserve"> </w:t>
      </w:r>
      <w:r>
        <w:t>service</w:t>
      </w:r>
      <w:r>
        <w:rPr>
          <w:spacing w:val="-2"/>
        </w:rPr>
        <w:t xml:space="preserve"> </w:t>
      </w:r>
      <w:r>
        <w:t>area)</w:t>
      </w:r>
      <w:r>
        <w:rPr>
          <w:spacing w:val="-3"/>
        </w:rPr>
        <w:t xml:space="preserve"> </w:t>
      </w:r>
      <w:r>
        <w:t>to</w:t>
      </w:r>
      <w:r>
        <w:rPr>
          <w:spacing w:val="-3"/>
        </w:rPr>
        <w:t xml:space="preserve"> </w:t>
      </w:r>
      <w:r>
        <w:t xml:space="preserve">those enrollees receiving the </w:t>
      </w:r>
      <w:r w:rsidR="00186D4B">
        <w:t>NR/SAR</w:t>
      </w:r>
      <w:r>
        <w:t xml:space="preserve"> notice. </w:t>
      </w:r>
      <w:r w:rsidR="00DC4954">
        <w:t xml:space="preserve">MAOs, Cost Plans and Part D sponsors </w:t>
      </w:r>
      <w:r>
        <w:t>of NR/SAR</w:t>
      </w:r>
    </w:p>
    <w:p w14:paraId="0E27B00A" w14:textId="77777777" w:rsidR="00370936" w:rsidRDefault="00370936">
      <w:pPr>
        <w:sectPr w:rsidR="00370936">
          <w:type w:val="continuous"/>
          <w:pgSz w:w="12240" w:h="15840"/>
          <w:pgMar w:top="1440" w:right="1340" w:bottom="280" w:left="1340" w:header="720" w:footer="720" w:gutter="0"/>
          <w:cols w:space="720"/>
        </w:sectPr>
      </w:pPr>
    </w:p>
    <w:p w14:paraId="5493FB12" w14:textId="479B8049" w:rsidR="00370936" w:rsidRDefault="003460EB">
      <w:pPr>
        <w:pStyle w:val="BodyText"/>
        <w:spacing w:before="79"/>
        <w:ind w:left="100" w:right="177"/>
      </w:pPr>
      <w:r>
        <w:lastRenderedPageBreak/>
        <w:t>plans</w:t>
      </w:r>
      <w:r>
        <w:rPr>
          <w:spacing w:val="-5"/>
        </w:rPr>
        <w:t xml:space="preserve"> </w:t>
      </w:r>
      <w:r>
        <w:t>may</w:t>
      </w:r>
      <w:r>
        <w:rPr>
          <w:spacing w:val="-8"/>
        </w:rPr>
        <w:t xml:space="preserve"> </w:t>
      </w:r>
      <w:r>
        <w:t>include</w:t>
      </w:r>
      <w:r>
        <w:rPr>
          <w:spacing w:val="-5"/>
        </w:rPr>
        <w:t xml:space="preserve"> </w:t>
      </w:r>
      <w:r>
        <w:t>additional</w:t>
      </w:r>
      <w:r>
        <w:rPr>
          <w:spacing w:val="-4"/>
        </w:rPr>
        <w:t xml:space="preserve"> </w:t>
      </w:r>
      <w:r>
        <w:t>materials</w:t>
      </w:r>
      <w:r>
        <w:rPr>
          <w:spacing w:val="-3"/>
        </w:rPr>
        <w:t xml:space="preserve"> </w:t>
      </w:r>
      <w:r>
        <w:t>in</w:t>
      </w:r>
      <w:r>
        <w:rPr>
          <w:spacing w:val="-3"/>
        </w:rPr>
        <w:t xml:space="preserve"> </w:t>
      </w:r>
      <w:r>
        <w:t>a</w:t>
      </w:r>
      <w:r>
        <w:rPr>
          <w:spacing w:val="-4"/>
        </w:rPr>
        <w:t xml:space="preserve"> </w:t>
      </w:r>
      <w:r>
        <w:t>separate</w:t>
      </w:r>
      <w:r>
        <w:rPr>
          <w:spacing w:val="-3"/>
        </w:rPr>
        <w:t xml:space="preserve"> </w:t>
      </w:r>
      <w:r>
        <w:t>enclosure</w:t>
      </w:r>
      <w:r>
        <w:rPr>
          <w:spacing w:val="-2"/>
        </w:rPr>
        <w:t xml:space="preserve"> </w:t>
      </w:r>
      <w:r>
        <w:t>within</w:t>
      </w:r>
      <w:r>
        <w:rPr>
          <w:spacing w:val="-3"/>
        </w:rPr>
        <w:t xml:space="preserve"> </w:t>
      </w:r>
      <w:r>
        <w:t>the</w:t>
      </w:r>
      <w:r>
        <w:rPr>
          <w:spacing w:val="-3"/>
        </w:rPr>
        <w:t xml:space="preserve"> </w:t>
      </w:r>
      <w:r>
        <w:t>same</w:t>
      </w:r>
      <w:r>
        <w:rPr>
          <w:spacing w:val="-1"/>
        </w:rPr>
        <w:t xml:space="preserve"> </w:t>
      </w:r>
      <w:r>
        <w:t>envelope. Enrollment applications may</w:t>
      </w:r>
      <w:r>
        <w:rPr>
          <w:spacing w:val="-1"/>
        </w:rPr>
        <w:t xml:space="preserve"> </w:t>
      </w:r>
      <w:r>
        <w:t>not be provided in the same envelope with</w:t>
      </w:r>
      <w:r w:rsidR="00186D4B" w:rsidRPr="00186D4B">
        <w:t xml:space="preserve"> </w:t>
      </w:r>
      <w:r w:rsidR="00186D4B">
        <w:t xml:space="preserve">NR/SAR </w:t>
      </w:r>
      <w:r>
        <w:t>or termination notices.</w:t>
      </w:r>
    </w:p>
    <w:p w14:paraId="60061E4C" w14:textId="77777777" w:rsidR="00370936" w:rsidRDefault="00370936">
      <w:pPr>
        <w:pStyle w:val="BodyText"/>
      </w:pPr>
    </w:p>
    <w:p w14:paraId="1C6193EB" w14:textId="50EBFF2E" w:rsidR="00370936" w:rsidRDefault="003460EB">
      <w:pPr>
        <w:pStyle w:val="BodyText"/>
        <w:ind w:left="100" w:right="177"/>
      </w:pPr>
      <w:bookmarkStart w:id="0" w:name="_Hlk144113718"/>
      <w:r>
        <w:t>Regardless</w:t>
      </w:r>
      <w:r>
        <w:rPr>
          <w:spacing w:val="-3"/>
        </w:rPr>
        <w:t xml:space="preserve"> </w:t>
      </w:r>
      <w:r>
        <w:t>of</w:t>
      </w:r>
      <w:r>
        <w:rPr>
          <w:spacing w:val="-3"/>
        </w:rPr>
        <w:t xml:space="preserve"> </w:t>
      </w:r>
      <w:r>
        <w:t>when</w:t>
      </w:r>
      <w:r>
        <w:rPr>
          <w:spacing w:val="-3"/>
        </w:rPr>
        <w:t xml:space="preserve"> </w:t>
      </w:r>
      <w:r>
        <w:t>the</w:t>
      </w:r>
      <w:r>
        <w:rPr>
          <w:spacing w:val="-3"/>
        </w:rPr>
        <w:t xml:space="preserve"> </w:t>
      </w:r>
      <w:r>
        <w:t>notices</w:t>
      </w:r>
      <w:r>
        <w:rPr>
          <w:spacing w:val="-3"/>
        </w:rPr>
        <w:t xml:space="preserve"> </w:t>
      </w:r>
      <w:r>
        <w:t>are</w:t>
      </w:r>
      <w:r>
        <w:rPr>
          <w:spacing w:val="-5"/>
        </w:rPr>
        <w:t xml:space="preserve"> </w:t>
      </w:r>
      <w:r>
        <w:t>mailed,</w:t>
      </w:r>
      <w:r>
        <w:rPr>
          <w:spacing w:val="-3"/>
        </w:rPr>
        <w:t xml:space="preserve"> </w:t>
      </w:r>
      <w:r>
        <w:t>all</w:t>
      </w:r>
      <w:r>
        <w:rPr>
          <w:spacing w:val="-3"/>
        </w:rPr>
        <w:t xml:space="preserve"> </w:t>
      </w:r>
      <w:r>
        <w:t>plan</w:t>
      </w:r>
      <w:r>
        <w:rPr>
          <w:spacing w:val="-3"/>
        </w:rPr>
        <w:t xml:space="preserve"> </w:t>
      </w:r>
      <w:r>
        <w:t>notices</w:t>
      </w:r>
      <w:r>
        <w:rPr>
          <w:spacing w:val="-3"/>
        </w:rPr>
        <w:t xml:space="preserve"> </w:t>
      </w:r>
      <w:r>
        <w:t>must</w:t>
      </w:r>
      <w:r>
        <w:rPr>
          <w:spacing w:val="-3"/>
        </w:rPr>
        <w:t xml:space="preserve"> </w:t>
      </w:r>
      <w:r>
        <w:t>be</w:t>
      </w:r>
      <w:r>
        <w:rPr>
          <w:spacing w:val="-3"/>
        </w:rPr>
        <w:t xml:space="preserve"> </w:t>
      </w:r>
      <w:r>
        <w:t xml:space="preserve">dated </w:t>
      </w:r>
      <w:r w:rsidRPr="27D5B246">
        <w:rPr>
          <w:b/>
          <w:bCs/>
        </w:rPr>
        <w:t>October</w:t>
      </w:r>
      <w:r w:rsidRPr="27D5B246">
        <w:rPr>
          <w:b/>
          <w:bCs/>
          <w:spacing w:val="-4"/>
        </w:rPr>
        <w:t xml:space="preserve"> </w:t>
      </w:r>
      <w:r w:rsidRPr="27D5B246">
        <w:rPr>
          <w:b/>
          <w:bCs/>
        </w:rPr>
        <w:t>2,</w:t>
      </w:r>
      <w:r w:rsidRPr="27D5B246">
        <w:rPr>
          <w:b/>
          <w:bCs/>
          <w:spacing w:val="-3"/>
        </w:rPr>
        <w:t xml:space="preserve"> </w:t>
      </w:r>
      <w:r w:rsidR="004E6ED3">
        <w:rPr>
          <w:b/>
          <w:bCs/>
        </w:rPr>
        <w:t>2024</w:t>
      </w:r>
      <w:r w:rsidR="004E6ED3" w:rsidRPr="27D5B246">
        <w:rPr>
          <w:b/>
          <w:bCs/>
          <w:spacing w:val="-3"/>
        </w:rPr>
        <w:t xml:space="preserve"> </w:t>
      </w:r>
      <w:r>
        <w:t>to ensure</w:t>
      </w:r>
      <w:r>
        <w:rPr>
          <w:spacing w:val="-5"/>
        </w:rPr>
        <w:t xml:space="preserve"> </w:t>
      </w:r>
      <w:r>
        <w:t>national consistency</w:t>
      </w:r>
      <w:r>
        <w:rPr>
          <w:spacing w:val="-6"/>
        </w:rPr>
        <w:t xml:space="preserve"> </w:t>
      </w:r>
      <w:r>
        <w:t>in the application of Medigap Guaranteed Issue</w:t>
      </w:r>
      <w:r>
        <w:rPr>
          <w:spacing w:val="-2"/>
        </w:rPr>
        <w:t xml:space="preserve"> </w:t>
      </w:r>
      <w:r>
        <w:t>(GI) rights to all enrollees. Exceptions include:</w:t>
      </w:r>
    </w:p>
    <w:p w14:paraId="44EAFD9C" w14:textId="77777777" w:rsidR="00370936" w:rsidRDefault="00370936">
      <w:pPr>
        <w:pStyle w:val="BodyText"/>
      </w:pPr>
    </w:p>
    <w:p w14:paraId="30A5ADDE" w14:textId="77777777" w:rsidR="00370936" w:rsidRDefault="003460EB">
      <w:pPr>
        <w:pStyle w:val="ListParagraph"/>
        <w:numPr>
          <w:ilvl w:val="0"/>
          <w:numId w:val="1"/>
        </w:numPr>
        <w:tabs>
          <w:tab w:val="left" w:pos="820"/>
          <w:tab w:val="left" w:pos="821"/>
        </w:tabs>
        <w:spacing w:line="293" w:lineRule="exact"/>
        <w:ind w:hanging="361"/>
        <w:rPr>
          <w:sz w:val="24"/>
        </w:rPr>
      </w:pPr>
      <w:r>
        <w:rPr>
          <w:sz w:val="24"/>
        </w:rPr>
        <w:t>Enrollees</w:t>
      </w:r>
      <w:r>
        <w:rPr>
          <w:spacing w:val="-4"/>
          <w:sz w:val="24"/>
        </w:rPr>
        <w:t xml:space="preserve"> </w:t>
      </w:r>
      <w:r>
        <w:rPr>
          <w:sz w:val="24"/>
        </w:rPr>
        <w:t>in</w:t>
      </w:r>
      <w:r>
        <w:rPr>
          <w:spacing w:val="-4"/>
          <w:sz w:val="24"/>
        </w:rPr>
        <w:t xml:space="preserve"> </w:t>
      </w:r>
      <w:r>
        <w:rPr>
          <w:sz w:val="24"/>
        </w:rPr>
        <w:t>MMPs</w:t>
      </w:r>
      <w:r>
        <w:rPr>
          <w:spacing w:val="-4"/>
          <w:sz w:val="24"/>
        </w:rPr>
        <w:t xml:space="preserve"> </w:t>
      </w:r>
      <w:r>
        <w:rPr>
          <w:sz w:val="24"/>
        </w:rPr>
        <w:t>and</w:t>
      </w:r>
      <w:r>
        <w:rPr>
          <w:spacing w:val="-4"/>
          <w:sz w:val="24"/>
        </w:rPr>
        <w:t xml:space="preserve"> </w:t>
      </w:r>
      <w:r>
        <w:rPr>
          <w:sz w:val="24"/>
        </w:rPr>
        <w:t>Dual</w:t>
      </w:r>
      <w:r>
        <w:rPr>
          <w:spacing w:val="-4"/>
          <w:sz w:val="24"/>
        </w:rPr>
        <w:t xml:space="preserve"> </w:t>
      </w:r>
      <w:r>
        <w:rPr>
          <w:sz w:val="24"/>
        </w:rPr>
        <w:t>Eligible</w:t>
      </w:r>
      <w:r>
        <w:rPr>
          <w:spacing w:val="-4"/>
          <w:sz w:val="24"/>
        </w:rPr>
        <w:t xml:space="preserve"> </w:t>
      </w:r>
      <w:r>
        <w:rPr>
          <w:sz w:val="24"/>
        </w:rPr>
        <w:t>Special</w:t>
      </w:r>
      <w:r>
        <w:rPr>
          <w:spacing w:val="-4"/>
          <w:sz w:val="24"/>
        </w:rPr>
        <w:t xml:space="preserve"> </w:t>
      </w:r>
      <w:r>
        <w:rPr>
          <w:sz w:val="24"/>
        </w:rPr>
        <w:t>Needs</w:t>
      </w:r>
      <w:r>
        <w:rPr>
          <w:spacing w:val="-4"/>
          <w:sz w:val="24"/>
        </w:rPr>
        <w:t xml:space="preserve"> </w:t>
      </w:r>
      <w:r>
        <w:rPr>
          <w:sz w:val="24"/>
        </w:rPr>
        <w:t>Plans</w:t>
      </w:r>
      <w:r>
        <w:rPr>
          <w:spacing w:val="-4"/>
          <w:sz w:val="24"/>
        </w:rPr>
        <w:t xml:space="preserve"> </w:t>
      </w:r>
      <w:r>
        <w:rPr>
          <w:sz w:val="24"/>
        </w:rPr>
        <w:t>(D-</w:t>
      </w:r>
      <w:r>
        <w:rPr>
          <w:spacing w:val="-2"/>
          <w:sz w:val="24"/>
        </w:rPr>
        <w:t>SNPs).</w:t>
      </w:r>
    </w:p>
    <w:p w14:paraId="20EE9BD1" w14:textId="77777777" w:rsidR="00370936" w:rsidRDefault="003460EB">
      <w:pPr>
        <w:pStyle w:val="ListParagraph"/>
        <w:numPr>
          <w:ilvl w:val="0"/>
          <w:numId w:val="1"/>
        </w:numPr>
        <w:tabs>
          <w:tab w:val="left" w:pos="820"/>
          <w:tab w:val="left" w:pos="821"/>
        </w:tabs>
        <w:spacing w:line="293" w:lineRule="exact"/>
        <w:ind w:hanging="361"/>
        <w:rPr>
          <w:sz w:val="24"/>
        </w:rPr>
      </w:pPr>
      <w:r>
        <w:rPr>
          <w:sz w:val="24"/>
        </w:rPr>
        <w:t>Plan</w:t>
      </w:r>
      <w:r>
        <w:rPr>
          <w:spacing w:val="-3"/>
          <w:sz w:val="24"/>
        </w:rPr>
        <w:t xml:space="preserve"> </w:t>
      </w:r>
      <w:r>
        <w:rPr>
          <w:sz w:val="24"/>
        </w:rPr>
        <w:t>notices</w:t>
      </w:r>
      <w:r>
        <w:rPr>
          <w:spacing w:val="-1"/>
          <w:sz w:val="24"/>
        </w:rPr>
        <w:t xml:space="preserve"> </w:t>
      </w:r>
      <w:r>
        <w:rPr>
          <w:sz w:val="24"/>
        </w:rPr>
        <w:t>sent</w:t>
      </w:r>
      <w:r>
        <w:rPr>
          <w:spacing w:val="-2"/>
          <w:sz w:val="24"/>
        </w:rPr>
        <w:t xml:space="preserve"> </w:t>
      </w:r>
      <w:r>
        <w:rPr>
          <w:sz w:val="24"/>
        </w:rPr>
        <w:t>to new</w:t>
      </w:r>
      <w:r>
        <w:rPr>
          <w:spacing w:val="-1"/>
          <w:sz w:val="24"/>
        </w:rPr>
        <w:t xml:space="preserve"> </w:t>
      </w:r>
      <w:r>
        <w:rPr>
          <w:sz w:val="24"/>
        </w:rPr>
        <w:t>members</w:t>
      </w:r>
      <w:r>
        <w:rPr>
          <w:spacing w:val="-1"/>
          <w:sz w:val="24"/>
        </w:rPr>
        <w:t xml:space="preserve"> </w:t>
      </w:r>
      <w:r>
        <w:rPr>
          <w:sz w:val="24"/>
        </w:rPr>
        <w:t>enrolling</w:t>
      </w:r>
      <w:r>
        <w:rPr>
          <w:spacing w:val="-5"/>
          <w:sz w:val="24"/>
        </w:rPr>
        <w:t xml:space="preserve"> </w:t>
      </w:r>
      <w:r>
        <w:rPr>
          <w:sz w:val="24"/>
        </w:rPr>
        <w:t>on</w:t>
      </w:r>
      <w:r>
        <w:rPr>
          <w:spacing w:val="-1"/>
          <w:sz w:val="24"/>
        </w:rPr>
        <w:t xml:space="preserve"> </w:t>
      </w:r>
      <w:r>
        <w:rPr>
          <w:sz w:val="24"/>
        </w:rPr>
        <w:t>October</w:t>
      </w:r>
      <w:r>
        <w:rPr>
          <w:spacing w:val="-4"/>
          <w:sz w:val="24"/>
        </w:rPr>
        <w:t xml:space="preserve"> </w:t>
      </w:r>
      <w:r>
        <w:rPr>
          <w:sz w:val="24"/>
        </w:rPr>
        <w:t>1,</w:t>
      </w:r>
      <w:r>
        <w:rPr>
          <w:spacing w:val="-1"/>
          <w:sz w:val="24"/>
        </w:rPr>
        <w:t xml:space="preserve"> </w:t>
      </w:r>
      <w:r>
        <w:rPr>
          <w:sz w:val="24"/>
        </w:rPr>
        <w:t>November</w:t>
      </w:r>
      <w:r>
        <w:rPr>
          <w:spacing w:val="-1"/>
          <w:sz w:val="24"/>
        </w:rPr>
        <w:t xml:space="preserve"> </w:t>
      </w:r>
      <w:r>
        <w:rPr>
          <w:sz w:val="24"/>
        </w:rPr>
        <w:t>1,</w:t>
      </w:r>
      <w:r>
        <w:rPr>
          <w:spacing w:val="-2"/>
          <w:sz w:val="24"/>
        </w:rPr>
        <w:t xml:space="preserve"> </w:t>
      </w:r>
      <w:r>
        <w:rPr>
          <w:sz w:val="24"/>
        </w:rPr>
        <w:t>or December</w:t>
      </w:r>
      <w:r>
        <w:rPr>
          <w:spacing w:val="-2"/>
          <w:sz w:val="24"/>
        </w:rPr>
        <w:t xml:space="preserve"> </w:t>
      </w:r>
      <w:r>
        <w:rPr>
          <w:spacing w:val="-5"/>
          <w:sz w:val="24"/>
        </w:rPr>
        <w:t>1.</w:t>
      </w:r>
    </w:p>
    <w:bookmarkEnd w:id="0"/>
    <w:p w14:paraId="4B94D5A5" w14:textId="77777777" w:rsidR="00370936" w:rsidRDefault="00370936">
      <w:pPr>
        <w:pStyle w:val="BodyText"/>
        <w:spacing w:before="11"/>
        <w:rPr>
          <w:sz w:val="23"/>
        </w:rPr>
      </w:pPr>
    </w:p>
    <w:p w14:paraId="43C77D9E" w14:textId="13989EEC" w:rsidR="00370936" w:rsidRDefault="00DC4954">
      <w:pPr>
        <w:pStyle w:val="BodyText"/>
        <w:ind w:left="100" w:right="154"/>
      </w:pPr>
      <w:r>
        <w:t xml:space="preserve">MAOs, Cost Plans and Part D sponsors </w:t>
      </w:r>
      <w:r w:rsidR="003460EB">
        <w:t>of NR/SAR plans that are unable to provide notice to their enrollees within the required timeframe must inform their Account Manager (Contract Management</w:t>
      </w:r>
      <w:r w:rsidR="003460EB">
        <w:rPr>
          <w:spacing w:val="-2"/>
        </w:rPr>
        <w:t xml:space="preserve"> </w:t>
      </w:r>
      <w:r w:rsidR="003460EB">
        <w:t>Team</w:t>
      </w:r>
      <w:r w:rsidR="003460EB">
        <w:rPr>
          <w:spacing w:val="-2"/>
        </w:rPr>
        <w:t xml:space="preserve"> </w:t>
      </w:r>
      <w:r w:rsidR="003460EB">
        <w:t>for</w:t>
      </w:r>
      <w:r w:rsidR="003460EB">
        <w:rPr>
          <w:spacing w:val="-4"/>
        </w:rPr>
        <w:t xml:space="preserve"> </w:t>
      </w:r>
      <w:r w:rsidR="003460EB">
        <w:t>MMPs)</w:t>
      </w:r>
      <w:r w:rsidR="003460EB">
        <w:rPr>
          <w:spacing w:val="-1"/>
        </w:rPr>
        <w:t xml:space="preserve"> </w:t>
      </w:r>
      <w:r w:rsidR="003460EB">
        <w:t>and</w:t>
      </w:r>
      <w:r w:rsidR="003460EB">
        <w:rPr>
          <w:spacing w:val="-2"/>
        </w:rPr>
        <w:t xml:space="preserve"> </w:t>
      </w:r>
      <w:r w:rsidR="003460EB">
        <w:t>specify</w:t>
      </w:r>
      <w:r w:rsidR="003460EB">
        <w:rPr>
          <w:spacing w:val="-12"/>
        </w:rPr>
        <w:t xml:space="preserve"> </w:t>
      </w:r>
      <w:r w:rsidR="003460EB">
        <w:t>why</w:t>
      </w:r>
      <w:r w:rsidR="003460EB">
        <w:rPr>
          <w:spacing w:val="-9"/>
        </w:rPr>
        <w:t xml:space="preserve"> </w:t>
      </w:r>
      <w:r w:rsidR="003460EB">
        <w:t>the</w:t>
      </w:r>
      <w:r w:rsidR="003460EB">
        <w:rPr>
          <w:spacing w:val="-3"/>
        </w:rPr>
        <w:t xml:space="preserve"> </w:t>
      </w:r>
      <w:r w:rsidR="003460EB">
        <w:t>notices</w:t>
      </w:r>
      <w:r w:rsidR="003460EB">
        <w:rPr>
          <w:spacing w:val="-2"/>
        </w:rPr>
        <w:t xml:space="preserve"> </w:t>
      </w:r>
      <w:r w:rsidR="003460EB">
        <w:t>were</w:t>
      </w:r>
      <w:r w:rsidR="003460EB">
        <w:rPr>
          <w:spacing w:val="-3"/>
        </w:rPr>
        <w:t xml:space="preserve"> </w:t>
      </w:r>
      <w:r w:rsidR="003460EB">
        <w:t>not</w:t>
      </w:r>
      <w:r w:rsidR="003460EB">
        <w:rPr>
          <w:spacing w:val="-2"/>
        </w:rPr>
        <w:t xml:space="preserve"> </w:t>
      </w:r>
      <w:r w:rsidR="003460EB">
        <w:t>sent</w:t>
      </w:r>
      <w:r w:rsidR="003460EB">
        <w:rPr>
          <w:spacing w:val="-1"/>
        </w:rPr>
        <w:t xml:space="preserve"> </w:t>
      </w:r>
      <w:r w:rsidR="003460EB">
        <w:t>timely</w:t>
      </w:r>
      <w:r w:rsidR="003460EB">
        <w:rPr>
          <w:spacing w:val="-9"/>
        </w:rPr>
        <w:t xml:space="preserve"> </w:t>
      </w:r>
      <w:r w:rsidR="003460EB">
        <w:t>and</w:t>
      </w:r>
      <w:r w:rsidR="003460EB">
        <w:rPr>
          <w:spacing w:val="-2"/>
        </w:rPr>
        <w:t xml:space="preserve"> </w:t>
      </w:r>
      <w:r w:rsidR="003460EB">
        <w:t>when</w:t>
      </w:r>
      <w:r w:rsidR="003460EB">
        <w:rPr>
          <w:spacing w:val="-2"/>
        </w:rPr>
        <w:t xml:space="preserve"> </w:t>
      </w:r>
      <w:r w:rsidR="003460EB">
        <w:t>they will be sent.</w:t>
      </w:r>
    </w:p>
    <w:p w14:paraId="3DEEC669" w14:textId="77777777" w:rsidR="00370936" w:rsidRDefault="00370936">
      <w:pPr>
        <w:pStyle w:val="BodyText"/>
      </w:pPr>
    </w:p>
    <w:p w14:paraId="61C01E60" w14:textId="7C5780ED" w:rsidR="00370936" w:rsidRDefault="003460EB">
      <w:pPr>
        <w:pStyle w:val="BodyText"/>
        <w:ind w:left="100" w:right="177"/>
      </w:pPr>
      <w:r>
        <w:t>Note:</w:t>
      </w:r>
      <w:r>
        <w:rPr>
          <w:spacing w:val="40"/>
        </w:rPr>
        <w:t xml:space="preserve"> </w:t>
      </w:r>
      <w:r>
        <w:t>NR/SAR</w:t>
      </w:r>
      <w:r>
        <w:rPr>
          <w:spacing w:val="-3"/>
        </w:rPr>
        <w:t xml:space="preserve"> </w:t>
      </w:r>
      <w:r>
        <w:t>Plans</w:t>
      </w:r>
      <w:r>
        <w:rPr>
          <w:spacing w:val="-3"/>
        </w:rPr>
        <w:t xml:space="preserve"> </w:t>
      </w:r>
      <w:r>
        <w:t>are</w:t>
      </w:r>
      <w:r>
        <w:rPr>
          <w:spacing w:val="-5"/>
        </w:rPr>
        <w:t xml:space="preserve"> </w:t>
      </w:r>
      <w:r>
        <w:t>not</w:t>
      </w:r>
      <w:r>
        <w:rPr>
          <w:spacing w:val="-1"/>
        </w:rPr>
        <w:t xml:space="preserve"> </w:t>
      </w:r>
      <w:r>
        <w:t>required</w:t>
      </w:r>
      <w:r>
        <w:rPr>
          <w:spacing w:val="-3"/>
        </w:rPr>
        <w:t xml:space="preserve"> </w:t>
      </w:r>
      <w:r>
        <w:t>to</w:t>
      </w:r>
      <w:r>
        <w:rPr>
          <w:spacing w:val="-3"/>
        </w:rPr>
        <w:t xml:space="preserve"> </w:t>
      </w:r>
      <w:r>
        <w:t>provide</w:t>
      </w:r>
      <w:r>
        <w:rPr>
          <w:spacing w:val="-4"/>
        </w:rPr>
        <w:t xml:space="preserve"> </w:t>
      </w:r>
      <w:r>
        <w:t>public</w:t>
      </w:r>
      <w:r>
        <w:rPr>
          <w:spacing w:val="-4"/>
        </w:rPr>
        <w:t xml:space="preserve"> </w:t>
      </w:r>
      <w:r>
        <w:t>notice</w:t>
      </w:r>
      <w:r>
        <w:rPr>
          <w:spacing w:val="-4"/>
        </w:rPr>
        <w:t xml:space="preserve"> </w:t>
      </w:r>
      <w:r>
        <w:t>for</w:t>
      </w:r>
      <w:r w:rsidR="00186D4B" w:rsidRPr="00186D4B">
        <w:rPr>
          <w:spacing w:val="-5"/>
        </w:rPr>
        <w:t xml:space="preserve"> </w:t>
      </w:r>
      <w:r w:rsidR="00186D4B">
        <w:rPr>
          <w:spacing w:val="-5"/>
        </w:rPr>
        <w:t>NR/SAR notices</w:t>
      </w:r>
      <w:r>
        <w:t>.</w:t>
      </w:r>
      <w:r>
        <w:rPr>
          <w:spacing w:val="40"/>
        </w:rPr>
        <w:t xml:space="preserve"> </w:t>
      </w:r>
      <w:r>
        <w:t>This is only applicable to mutual terminations.</w:t>
      </w:r>
    </w:p>
    <w:p w14:paraId="3656B9AB" w14:textId="77777777" w:rsidR="00370936" w:rsidRDefault="00370936">
      <w:pPr>
        <w:pStyle w:val="BodyText"/>
        <w:spacing w:before="2"/>
        <w:rPr>
          <w:sz w:val="22"/>
        </w:rPr>
      </w:pPr>
    </w:p>
    <w:p w14:paraId="37C001BC" w14:textId="77777777" w:rsidR="00370936" w:rsidRDefault="003460EB">
      <w:pPr>
        <w:pStyle w:val="Heading1"/>
      </w:pPr>
      <w:r>
        <w:t>Format</w:t>
      </w:r>
      <w:r>
        <w:rPr>
          <w:spacing w:val="-6"/>
        </w:rPr>
        <w:t xml:space="preserve"> </w:t>
      </w:r>
      <w:r>
        <w:rPr>
          <w:spacing w:val="-2"/>
        </w:rPr>
        <w:t>Requirements</w:t>
      </w:r>
    </w:p>
    <w:p w14:paraId="45FB0818" w14:textId="77777777" w:rsidR="00370936" w:rsidRDefault="00370936">
      <w:pPr>
        <w:pStyle w:val="BodyText"/>
        <w:rPr>
          <w:b/>
          <w:i/>
        </w:rPr>
      </w:pPr>
    </w:p>
    <w:p w14:paraId="5D86F054" w14:textId="77777777" w:rsidR="00370936" w:rsidRDefault="003460EB">
      <w:pPr>
        <w:pStyle w:val="BodyText"/>
        <w:ind w:left="100" w:right="177"/>
      </w:pPr>
      <w:r>
        <w:t>The personalized final enrollee notices should be on 8 ½” x 11” sized paper and mailed in a similarly sized envelope. These notices should also include the individual beneficiary’s name and</w:t>
      </w:r>
      <w:r>
        <w:rPr>
          <w:spacing w:val="-2"/>
        </w:rPr>
        <w:t xml:space="preserve"> </w:t>
      </w:r>
      <w:r>
        <w:t>address</w:t>
      </w:r>
      <w:r>
        <w:rPr>
          <w:spacing w:val="-5"/>
        </w:rPr>
        <w:t xml:space="preserve"> </w:t>
      </w:r>
      <w:r>
        <w:t>to</w:t>
      </w:r>
      <w:r>
        <w:rPr>
          <w:spacing w:val="-3"/>
        </w:rPr>
        <w:t xml:space="preserve"> </w:t>
      </w:r>
      <w:r>
        <w:t>enable</w:t>
      </w:r>
      <w:r>
        <w:rPr>
          <w:spacing w:val="-4"/>
        </w:rPr>
        <w:t xml:space="preserve"> </w:t>
      </w:r>
      <w:r>
        <w:t>affected</w:t>
      </w:r>
      <w:r>
        <w:rPr>
          <w:spacing w:val="-3"/>
        </w:rPr>
        <w:t xml:space="preserve"> </w:t>
      </w:r>
      <w:r>
        <w:t>beneficiaries</w:t>
      </w:r>
      <w:r>
        <w:rPr>
          <w:spacing w:val="-3"/>
        </w:rPr>
        <w:t xml:space="preserve"> </w:t>
      </w:r>
      <w:r>
        <w:t>to</w:t>
      </w:r>
      <w:r>
        <w:rPr>
          <w:spacing w:val="-3"/>
        </w:rPr>
        <w:t xml:space="preserve"> </w:t>
      </w:r>
      <w:r>
        <w:t>prove</w:t>
      </w:r>
      <w:r>
        <w:rPr>
          <w:spacing w:val="-7"/>
        </w:rPr>
        <w:t xml:space="preserve"> </w:t>
      </w:r>
      <w:r>
        <w:t>their</w:t>
      </w:r>
      <w:r>
        <w:rPr>
          <w:spacing w:val="-4"/>
        </w:rPr>
        <w:t xml:space="preserve"> </w:t>
      </w:r>
      <w:r>
        <w:t>special</w:t>
      </w:r>
      <w:r>
        <w:rPr>
          <w:spacing w:val="-3"/>
        </w:rPr>
        <w:t xml:space="preserve"> </w:t>
      </w:r>
      <w:r>
        <w:t>rights</w:t>
      </w:r>
      <w:r>
        <w:rPr>
          <w:spacing w:val="-3"/>
        </w:rPr>
        <w:t xml:space="preserve"> </w:t>
      </w:r>
      <w:r>
        <w:t>to</w:t>
      </w:r>
      <w:r>
        <w:rPr>
          <w:spacing w:val="-3"/>
        </w:rPr>
        <w:t xml:space="preserve"> </w:t>
      </w:r>
      <w:r>
        <w:t>Medigap</w:t>
      </w:r>
      <w:r>
        <w:rPr>
          <w:spacing w:val="-3"/>
        </w:rPr>
        <w:t xml:space="preserve"> </w:t>
      </w:r>
      <w:r>
        <w:t>insurers</w:t>
      </w:r>
      <w:r>
        <w:rPr>
          <w:spacing w:val="-4"/>
        </w:rPr>
        <w:t xml:space="preserve"> </w:t>
      </w:r>
      <w:r>
        <w:t>and other Medicare Plans/Part D sponsors.</w:t>
      </w:r>
    </w:p>
    <w:p w14:paraId="049F31CB" w14:textId="77777777" w:rsidR="00370936" w:rsidRDefault="00370936">
      <w:pPr>
        <w:pStyle w:val="BodyText"/>
      </w:pPr>
    </w:p>
    <w:p w14:paraId="5D72E8AE" w14:textId="77777777" w:rsidR="00370936" w:rsidRDefault="003460EB">
      <w:pPr>
        <w:pStyle w:val="Heading1"/>
      </w:pPr>
      <w:r>
        <w:t>Non-Renewal</w:t>
      </w:r>
      <w:r>
        <w:rPr>
          <w:spacing w:val="-6"/>
        </w:rPr>
        <w:t xml:space="preserve"> </w:t>
      </w:r>
      <w:r>
        <w:t>Model</w:t>
      </w:r>
      <w:r>
        <w:rPr>
          <w:spacing w:val="-7"/>
        </w:rPr>
        <w:t xml:space="preserve"> </w:t>
      </w:r>
      <w:r>
        <w:rPr>
          <w:spacing w:val="-2"/>
        </w:rPr>
        <w:t>Notices</w:t>
      </w:r>
    </w:p>
    <w:p w14:paraId="53128261" w14:textId="77777777" w:rsidR="00370936" w:rsidRDefault="00370936">
      <w:pPr>
        <w:pStyle w:val="BodyText"/>
        <w:rPr>
          <w:b/>
          <w:i/>
        </w:rPr>
      </w:pPr>
    </w:p>
    <w:p w14:paraId="541B33C0" w14:textId="3CCD4E71" w:rsidR="00370936" w:rsidRDefault="003460EB">
      <w:pPr>
        <w:pStyle w:val="BodyText"/>
        <w:spacing w:before="1"/>
        <w:ind w:left="100" w:right="177"/>
      </w:pPr>
      <w:r>
        <w:t xml:space="preserve">In accordance with 42 C.F.R. §§422.2267(e)(10) and 423.2267(e)(13), NR/SAR model notices are </w:t>
      </w:r>
      <w:r w:rsidR="00490DDB">
        <w:t xml:space="preserve">standardized </w:t>
      </w:r>
      <w:r>
        <w:t>communication</w:t>
      </w:r>
      <w:r>
        <w:rPr>
          <w:spacing w:val="-7"/>
        </w:rPr>
        <w:t xml:space="preserve"> </w:t>
      </w:r>
      <w:r>
        <w:t>materials</w:t>
      </w:r>
      <w:r>
        <w:rPr>
          <w:spacing w:val="-6"/>
        </w:rPr>
        <w:t xml:space="preserve"> </w:t>
      </w:r>
      <w:r>
        <w:t>that</w:t>
      </w:r>
      <w:r>
        <w:rPr>
          <w:spacing w:val="-4"/>
        </w:rPr>
        <w:t xml:space="preserve"> </w:t>
      </w:r>
      <w:r>
        <w:t>are</w:t>
      </w:r>
      <w:r>
        <w:rPr>
          <w:spacing w:val="-6"/>
        </w:rPr>
        <w:t xml:space="preserve"> </w:t>
      </w:r>
      <w:r>
        <w:t>not</w:t>
      </w:r>
      <w:r>
        <w:rPr>
          <w:spacing w:val="-4"/>
        </w:rPr>
        <w:t xml:space="preserve"> </w:t>
      </w:r>
      <w:r>
        <w:t>required</w:t>
      </w:r>
      <w:r>
        <w:rPr>
          <w:spacing w:val="-4"/>
        </w:rPr>
        <w:t xml:space="preserve"> </w:t>
      </w:r>
      <w:r>
        <w:t>to</w:t>
      </w:r>
      <w:r>
        <w:rPr>
          <w:spacing w:val="-4"/>
        </w:rPr>
        <w:t xml:space="preserve"> </w:t>
      </w:r>
      <w:r>
        <w:t>be</w:t>
      </w:r>
      <w:r>
        <w:rPr>
          <w:spacing w:val="-5"/>
        </w:rPr>
        <w:t xml:space="preserve"> </w:t>
      </w:r>
      <w:r>
        <w:t>submitted</w:t>
      </w:r>
      <w:r>
        <w:rPr>
          <w:spacing w:val="-4"/>
        </w:rPr>
        <w:t xml:space="preserve"> </w:t>
      </w:r>
      <w:r>
        <w:t>in</w:t>
      </w:r>
      <w:r>
        <w:rPr>
          <w:spacing w:val="-4"/>
        </w:rPr>
        <w:t xml:space="preserve"> </w:t>
      </w:r>
      <w:r>
        <w:t>HPMS</w:t>
      </w:r>
      <w:r>
        <w:rPr>
          <w:spacing w:val="-3"/>
        </w:rPr>
        <w:t xml:space="preserve"> </w:t>
      </w:r>
      <w:r>
        <w:t>for</w:t>
      </w:r>
      <w:r>
        <w:rPr>
          <w:spacing w:val="-6"/>
        </w:rPr>
        <w:t xml:space="preserve"> </w:t>
      </w:r>
      <w:r>
        <w:t>MAOs</w:t>
      </w:r>
      <w:r w:rsidR="00843F54">
        <w:t>, Cost Plans,</w:t>
      </w:r>
      <w:r>
        <w:rPr>
          <w:spacing w:val="-4"/>
        </w:rPr>
        <w:t xml:space="preserve"> </w:t>
      </w:r>
      <w:r>
        <w:t>and</w:t>
      </w:r>
      <w:r>
        <w:rPr>
          <w:spacing w:val="-4"/>
        </w:rPr>
        <w:t xml:space="preserve"> </w:t>
      </w:r>
      <w:r>
        <w:t>Part</w:t>
      </w:r>
      <w:r>
        <w:rPr>
          <w:spacing w:val="-4"/>
        </w:rPr>
        <w:t xml:space="preserve"> </w:t>
      </w:r>
      <w:r>
        <w:t>D Sponsors. MMPs must continue to submit applicable non-renewal notices under their state-specific MMP non-renewal notice material types in</w:t>
      </w:r>
      <w:r>
        <w:rPr>
          <w:spacing w:val="-14"/>
        </w:rPr>
        <w:t xml:space="preserve"> </w:t>
      </w:r>
      <w:r>
        <w:t>HPMS. Unless otherwise specified, the following notices should not be modified:</w:t>
      </w:r>
    </w:p>
    <w:p w14:paraId="62486C05" w14:textId="77777777" w:rsidR="00370936" w:rsidRDefault="00370936">
      <w:pPr>
        <w:pStyle w:val="BodyText"/>
        <w:spacing w:before="11"/>
        <w:rPr>
          <w:sz w:val="23"/>
        </w:rPr>
      </w:pPr>
    </w:p>
    <w:p w14:paraId="08CA3741" w14:textId="77777777" w:rsidR="00370936" w:rsidRDefault="003460EB">
      <w:pPr>
        <w:pStyle w:val="ListParagraph"/>
        <w:numPr>
          <w:ilvl w:val="0"/>
          <w:numId w:val="1"/>
        </w:numPr>
        <w:tabs>
          <w:tab w:val="left" w:pos="820"/>
          <w:tab w:val="left" w:pos="821"/>
        </w:tabs>
        <w:ind w:right="575"/>
        <w:rPr>
          <w:sz w:val="24"/>
        </w:rPr>
      </w:pPr>
      <w:r>
        <w:rPr>
          <w:sz w:val="24"/>
        </w:rPr>
        <w:t>Model</w:t>
      </w:r>
      <w:r>
        <w:rPr>
          <w:spacing w:val="-6"/>
          <w:sz w:val="24"/>
        </w:rPr>
        <w:t xml:space="preserve"> </w:t>
      </w:r>
      <w:r>
        <w:rPr>
          <w:sz w:val="24"/>
        </w:rPr>
        <w:t>Notice</w:t>
      </w:r>
      <w:r>
        <w:rPr>
          <w:spacing w:val="-6"/>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4"/>
          <w:sz w:val="24"/>
        </w:rPr>
        <w:t xml:space="preserve"> </w:t>
      </w:r>
      <w:r>
        <w:rPr>
          <w:sz w:val="24"/>
        </w:rPr>
        <w:t>PDPs</w:t>
      </w:r>
      <w:r>
        <w:rPr>
          <w:spacing w:val="-4"/>
          <w:sz w:val="24"/>
        </w:rPr>
        <w:t xml:space="preserve"> </w:t>
      </w:r>
      <w:r>
        <w:rPr>
          <w:sz w:val="24"/>
        </w:rPr>
        <w:t>that</w:t>
      </w:r>
      <w:r>
        <w:rPr>
          <w:spacing w:val="-4"/>
          <w:sz w:val="24"/>
        </w:rPr>
        <w:t xml:space="preserve"> </w:t>
      </w:r>
      <w:r>
        <w:rPr>
          <w:sz w:val="24"/>
        </w:rPr>
        <w:t>are</w:t>
      </w:r>
      <w:r>
        <w:rPr>
          <w:spacing w:val="-4"/>
          <w:sz w:val="24"/>
        </w:rPr>
        <w:t xml:space="preserve"> </w:t>
      </w:r>
      <w:r>
        <w:rPr>
          <w:sz w:val="24"/>
        </w:rPr>
        <w:t>Non-Renewing</w:t>
      </w:r>
      <w:r>
        <w:rPr>
          <w:spacing w:val="-8"/>
          <w:sz w:val="24"/>
        </w:rPr>
        <w:t xml:space="preserve"> </w:t>
      </w:r>
      <w:r>
        <w:rPr>
          <w:sz w:val="24"/>
        </w:rPr>
        <w:t>or</w:t>
      </w:r>
      <w:r>
        <w:rPr>
          <w:spacing w:val="-4"/>
          <w:sz w:val="24"/>
        </w:rPr>
        <w:t xml:space="preserve"> </w:t>
      </w:r>
      <w:r>
        <w:rPr>
          <w:sz w:val="24"/>
        </w:rPr>
        <w:t>Reducing</w:t>
      </w:r>
      <w:r>
        <w:rPr>
          <w:spacing w:val="-8"/>
          <w:sz w:val="24"/>
        </w:rPr>
        <w:t xml:space="preserve"> </w:t>
      </w:r>
      <w:r>
        <w:rPr>
          <w:sz w:val="24"/>
        </w:rPr>
        <w:t>their</w:t>
      </w:r>
      <w:r>
        <w:rPr>
          <w:spacing w:val="-24"/>
          <w:sz w:val="24"/>
        </w:rPr>
        <w:t xml:space="preserve"> </w:t>
      </w:r>
      <w:r>
        <w:rPr>
          <w:sz w:val="24"/>
        </w:rPr>
        <w:t>Service Areas (Tab A);</w:t>
      </w:r>
    </w:p>
    <w:p w14:paraId="114DA232" w14:textId="77777777" w:rsidR="00370936" w:rsidRDefault="003460EB">
      <w:pPr>
        <w:pStyle w:val="ListParagraph"/>
        <w:numPr>
          <w:ilvl w:val="0"/>
          <w:numId w:val="1"/>
        </w:numPr>
        <w:tabs>
          <w:tab w:val="left" w:pos="820"/>
          <w:tab w:val="left" w:pos="821"/>
        </w:tabs>
        <w:ind w:right="536"/>
        <w:rPr>
          <w:sz w:val="24"/>
        </w:rPr>
      </w:pPr>
      <w:r>
        <w:rPr>
          <w:sz w:val="24"/>
        </w:rPr>
        <w:t>Model</w:t>
      </w:r>
      <w:r>
        <w:rPr>
          <w:spacing w:val="-6"/>
          <w:sz w:val="24"/>
        </w:rPr>
        <w:t xml:space="preserve"> </w:t>
      </w:r>
      <w:r>
        <w:rPr>
          <w:sz w:val="24"/>
        </w:rPr>
        <w:t>Notice</w:t>
      </w:r>
      <w:r>
        <w:rPr>
          <w:spacing w:val="-7"/>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3"/>
          <w:sz w:val="24"/>
        </w:rPr>
        <w:t xml:space="preserve"> </w:t>
      </w:r>
      <w:r>
        <w:rPr>
          <w:sz w:val="24"/>
        </w:rPr>
        <w:t>MA,</w:t>
      </w:r>
      <w:r>
        <w:rPr>
          <w:spacing w:val="-4"/>
          <w:sz w:val="24"/>
        </w:rPr>
        <w:t xml:space="preserve"> </w:t>
      </w:r>
      <w:r>
        <w:rPr>
          <w:sz w:val="24"/>
        </w:rPr>
        <w:t>MA-PD,</w:t>
      </w:r>
      <w:r>
        <w:rPr>
          <w:spacing w:val="-4"/>
          <w:sz w:val="24"/>
        </w:rPr>
        <w:t xml:space="preserve"> </w:t>
      </w:r>
      <w:r>
        <w:rPr>
          <w:sz w:val="24"/>
        </w:rPr>
        <w:t>and</w:t>
      </w:r>
      <w:r>
        <w:rPr>
          <w:spacing w:val="-4"/>
          <w:sz w:val="24"/>
        </w:rPr>
        <w:t xml:space="preserve"> </w:t>
      </w:r>
      <w:r>
        <w:rPr>
          <w:sz w:val="24"/>
        </w:rPr>
        <w:t>Cost</w:t>
      </w:r>
      <w:r>
        <w:rPr>
          <w:spacing w:val="-4"/>
          <w:sz w:val="24"/>
        </w:rPr>
        <w:t xml:space="preserve"> </w:t>
      </w:r>
      <w:r>
        <w:rPr>
          <w:sz w:val="24"/>
        </w:rPr>
        <w:t>Plans</w:t>
      </w:r>
      <w:r>
        <w:rPr>
          <w:spacing w:val="-4"/>
          <w:sz w:val="24"/>
        </w:rPr>
        <w:t xml:space="preserve"> </w:t>
      </w:r>
      <w:r>
        <w:rPr>
          <w:sz w:val="24"/>
        </w:rPr>
        <w:t>that</w:t>
      </w:r>
      <w:r>
        <w:rPr>
          <w:spacing w:val="-4"/>
          <w:sz w:val="24"/>
        </w:rPr>
        <w:t xml:space="preserve"> </w:t>
      </w:r>
      <w:r>
        <w:rPr>
          <w:sz w:val="24"/>
        </w:rPr>
        <w:t>are</w:t>
      </w:r>
      <w:r>
        <w:rPr>
          <w:spacing w:val="-8"/>
          <w:sz w:val="24"/>
        </w:rPr>
        <w:t xml:space="preserve"> </w:t>
      </w:r>
      <w:r>
        <w:rPr>
          <w:sz w:val="24"/>
        </w:rPr>
        <w:t>Non-Renewing</w:t>
      </w:r>
      <w:r>
        <w:rPr>
          <w:spacing w:val="-21"/>
          <w:sz w:val="24"/>
        </w:rPr>
        <w:t xml:space="preserve"> </w:t>
      </w:r>
      <w:r>
        <w:rPr>
          <w:sz w:val="24"/>
        </w:rPr>
        <w:t>or Reducing their Service Areas (Tab B);</w:t>
      </w:r>
    </w:p>
    <w:p w14:paraId="27F316B9" w14:textId="77777777" w:rsidR="00370936" w:rsidRDefault="003460EB">
      <w:pPr>
        <w:pStyle w:val="ListParagraph"/>
        <w:numPr>
          <w:ilvl w:val="0"/>
          <w:numId w:val="1"/>
        </w:numPr>
        <w:tabs>
          <w:tab w:val="left" w:pos="820"/>
          <w:tab w:val="left" w:pos="821"/>
        </w:tabs>
        <w:ind w:right="205"/>
        <w:rPr>
          <w:sz w:val="24"/>
        </w:rPr>
      </w:pPr>
      <w:r>
        <w:rPr>
          <w:sz w:val="24"/>
        </w:rPr>
        <w:t>Model</w:t>
      </w:r>
      <w:r>
        <w:rPr>
          <w:spacing w:val="-6"/>
          <w:sz w:val="24"/>
        </w:rPr>
        <w:t xml:space="preserve"> </w:t>
      </w:r>
      <w:r>
        <w:rPr>
          <w:sz w:val="24"/>
        </w:rPr>
        <w:t>Notices</w:t>
      </w:r>
      <w:r>
        <w:rPr>
          <w:spacing w:val="-7"/>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4"/>
          <w:sz w:val="24"/>
        </w:rPr>
        <w:t xml:space="preserve"> </w:t>
      </w:r>
      <w:r>
        <w:rPr>
          <w:sz w:val="24"/>
        </w:rPr>
        <w:t>Dual</w:t>
      </w:r>
      <w:r>
        <w:rPr>
          <w:spacing w:val="-4"/>
          <w:sz w:val="24"/>
        </w:rPr>
        <w:t xml:space="preserve"> </w:t>
      </w:r>
      <w:r>
        <w:rPr>
          <w:sz w:val="24"/>
        </w:rPr>
        <w:t>Eligible</w:t>
      </w:r>
      <w:r>
        <w:rPr>
          <w:spacing w:val="-5"/>
          <w:sz w:val="24"/>
        </w:rPr>
        <w:t xml:space="preserve"> </w:t>
      </w:r>
      <w:r>
        <w:rPr>
          <w:sz w:val="24"/>
        </w:rPr>
        <w:t>Special</w:t>
      </w:r>
      <w:r>
        <w:rPr>
          <w:spacing w:val="-4"/>
          <w:sz w:val="24"/>
        </w:rPr>
        <w:t xml:space="preserve"> </w:t>
      </w:r>
      <w:r>
        <w:rPr>
          <w:sz w:val="24"/>
        </w:rPr>
        <w:t>Needs</w:t>
      </w:r>
      <w:r>
        <w:rPr>
          <w:spacing w:val="-4"/>
          <w:sz w:val="24"/>
        </w:rPr>
        <w:t xml:space="preserve"> </w:t>
      </w:r>
      <w:r>
        <w:rPr>
          <w:sz w:val="24"/>
        </w:rPr>
        <w:t>Plans</w:t>
      </w:r>
      <w:r>
        <w:rPr>
          <w:spacing w:val="-4"/>
          <w:sz w:val="24"/>
        </w:rPr>
        <w:t xml:space="preserve"> </w:t>
      </w:r>
      <w:r>
        <w:rPr>
          <w:sz w:val="24"/>
        </w:rPr>
        <w:t>(D-SNPs)</w:t>
      </w:r>
      <w:r>
        <w:rPr>
          <w:spacing w:val="-1"/>
          <w:sz w:val="24"/>
        </w:rPr>
        <w:t xml:space="preserve"> </w:t>
      </w:r>
      <w:r>
        <w:rPr>
          <w:sz w:val="24"/>
        </w:rPr>
        <w:t>that</w:t>
      </w:r>
      <w:r>
        <w:rPr>
          <w:spacing w:val="-4"/>
          <w:sz w:val="24"/>
        </w:rPr>
        <w:t xml:space="preserve"> </w:t>
      </w:r>
      <w:r>
        <w:rPr>
          <w:sz w:val="24"/>
        </w:rPr>
        <w:t>are</w:t>
      </w:r>
      <w:r>
        <w:rPr>
          <w:spacing w:val="-24"/>
          <w:sz w:val="24"/>
        </w:rPr>
        <w:t xml:space="preserve"> </w:t>
      </w:r>
      <w:r>
        <w:rPr>
          <w:sz w:val="24"/>
        </w:rPr>
        <w:t>Non- Renewing or Reducing their Service Areas (Tabs C, D, and J);</w:t>
      </w:r>
    </w:p>
    <w:p w14:paraId="37655ABD" w14:textId="77777777" w:rsidR="00370936" w:rsidRDefault="003460EB">
      <w:pPr>
        <w:pStyle w:val="ListParagraph"/>
        <w:numPr>
          <w:ilvl w:val="0"/>
          <w:numId w:val="1"/>
        </w:numPr>
        <w:tabs>
          <w:tab w:val="left" w:pos="820"/>
          <w:tab w:val="left" w:pos="821"/>
        </w:tabs>
        <w:spacing w:line="292" w:lineRule="exact"/>
        <w:ind w:hanging="361"/>
        <w:rPr>
          <w:sz w:val="24"/>
        </w:rPr>
      </w:pPr>
      <w:r>
        <w:rPr>
          <w:sz w:val="24"/>
        </w:rPr>
        <w:t>Model</w:t>
      </w:r>
      <w:r>
        <w:rPr>
          <w:spacing w:val="-6"/>
          <w:sz w:val="24"/>
        </w:rPr>
        <w:t xml:space="preserve"> </w:t>
      </w:r>
      <w:r>
        <w:rPr>
          <w:sz w:val="24"/>
        </w:rPr>
        <w:t>Notices</w:t>
      </w:r>
      <w:r>
        <w:rPr>
          <w:spacing w:val="-3"/>
          <w:sz w:val="24"/>
        </w:rPr>
        <w:t xml:space="preserve"> </w:t>
      </w:r>
      <w:r>
        <w:rPr>
          <w:sz w:val="24"/>
        </w:rPr>
        <w:t>to</w:t>
      </w:r>
      <w:r>
        <w:rPr>
          <w:spacing w:val="-4"/>
          <w:sz w:val="24"/>
        </w:rPr>
        <w:t xml:space="preserve"> </w:t>
      </w:r>
      <w:r>
        <w:rPr>
          <w:sz w:val="24"/>
        </w:rPr>
        <w:t>Enrollees</w:t>
      </w:r>
      <w:r>
        <w:rPr>
          <w:spacing w:val="-3"/>
          <w:sz w:val="24"/>
        </w:rPr>
        <w:t xml:space="preserve"> </w:t>
      </w:r>
      <w:r>
        <w:rPr>
          <w:sz w:val="24"/>
        </w:rPr>
        <w:t>in</w:t>
      </w:r>
      <w:r>
        <w:rPr>
          <w:spacing w:val="-3"/>
          <w:sz w:val="24"/>
        </w:rPr>
        <w:t xml:space="preserve"> </w:t>
      </w:r>
      <w:r>
        <w:rPr>
          <w:sz w:val="24"/>
        </w:rPr>
        <w:t>Medicare-Medicaid</w:t>
      </w:r>
      <w:r>
        <w:rPr>
          <w:spacing w:val="-1"/>
          <w:sz w:val="24"/>
        </w:rPr>
        <w:t xml:space="preserve"> </w:t>
      </w:r>
      <w:r>
        <w:rPr>
          <w:sz w:val="24"/>
        </w:rPr>
        <w:t>Plans</w:t>
      </w:r>
      <w:r>
        <w:rPr>
          <w:spacing w:val="-3"/>
          <w:sz w:val="24"/>
        </w:rPr>
        <w:t xml:space="preserve"> </w:t>
      </w:r>
      <w:r>
        <w:rPr>
          <w:sz w:val="24"/>
        </w:rPr>
        <w:t>(Tab</w:t>
      </w:r>
      <w:r>
        <w:rPr>
          <w:spacing w:val="-4"/>
          <w:sz w:val="24"/>
        </w:rPr>
        <w:t xml:space="preserve"> </w:t>
      </w:r>
      <w:r>
        <w:rPr>
          <w:spacing w:val="-5"/>
          <w:sz w:val="24"/>
        </w:rPr>
        <w:t>K);</w:t>
      </w:r>
    </w:p>
    <w:p w14:paraId="0E4163D3" w14:textId="77777777" w:rsidR="00370936" w:rsidRDefault="003460EB">
      <w:pPr>
        <w:pStyle w:val="ListParagraph"/>
        <w:numPr>
          <w:ilvl w:val="0"/>
          <w:numId w:val="1"/>
        </w:numPr>
        <w:tabs>
          <w:tab w:val="left" w:pos="820"/>
          <w:tab w:val="left" w:pos="821"/>
        </w:tabs>
        <w:ind w:right="376"/>
        <w:rPr>
          <w:sz w:val="24"/>
        </w:rPr>
      </w:pPr>
      <w:r>
        <w:rPr>
          <w:sz w:val="24"/>
        </w:rPr>
        <w:t>Model</w:t>
      </w:r>
      <w:r>
        <w:rPr>
          <w:spacing w:val="-5"/>
          <w:sz w:val="24"/>
        </w:rPr>
        <w:t xml:space="preserve"> </w:t>
      </w:r>
      <w:r>
        <w:rPr>
          <w:sz w:val="24"/>
        </w:rPr>
        <w:t>Notices</w:t>
      </w:r>
      <w:r>
        <w:rPr>
          <w:spacing w:val="-4"/>
          <w:sz w:val="24"/>
        </w:rPr>
        <w:t xml:space="preserve"> </w:t>
      </w:r>
      <w:r>
        <w:rPr>
          <w:sz w:val="24"/>
        </w:rPr>
        <w:t>to</w:t>
      </w:r>
      <w:r>
        <w:rPr>
          <w:spacing w:val="-4"/>
          <w:sz w:val="24"/>
        </w:rPr>
        <w:t xml:space="preserve"> </w:t>
      </w:r>
      <w:r>
        <w:rPr>
          <w:sz w:val="24"/>
        </w:rPr>
        <w:t>Enrollees</w:t>
      </w:r>
      <w:r>
        <w:rPr>
          <w:spacing w:val="-4"/>
          <w:sz w:val="24"/>
        </w:rPr>
        <w:t xml:space="preserve"> </w:t>
      </w:r>
      <w:r>
        <w:rPr>
          <w:sz w:val="24"/>
        </w:rPr>
        <w:t>in Integrated</w:t>
      </w:r>
      <w:r>
        <w:rPr>
          <w:spacing w:val="-2"/>
          <w:sz w:val="24"/>
        </w:rPr>
        <w:t xml:space="preserve"> </w:t>
      </w:r>
      <w:r>
        <w:rPr>
          <w:sz w:val="24"/>
        </w:rPr>
        <w:t>D-SNPs</w:t>
      </w:r>
      <w:r>
        <w:rPr>
          <w:spacing w:val="-1"/>
          <w:sz w:val="24"/>
        </w:rPr>
        <w:t xml:space="preserve"> </w:t>
      </w:r>
      <w:r>
        <w:rPr>
          <w:sz w:val="24"/>
        </w:rPr>
        <w:t>(For</w:t>
      </w:r>
      <w:r>
        <w:rPr>
          <w:spacing w:val="-4"/>
          <w:sz w:val="24"/>
        </w:rPr>
        <w:t xml:space="preserve"> </w:t>
      </w:r>
      <w:r>
        <w:rPr>
          <w:sz w:val="24"/>
        </w:rPr>
        <w:t>use</w:t>
      </w:r>
      <w:r>
        <w:rPr>
          <w:spacing w:val="-5"/>
          <w:sz w:val="24"/>
        </w:rPr>
        <w:t xml:space="preserve"> </w:t>
      </w:r>
      <w:r>
        <w:rPr>
          <w:sz w:val="24"/>
        </w:rPr>
        <w:t>by</w:t>
      </w:r>
      <w:r>
        <w:rPr>
          <w:spacing w:val="-13"/>
          <w:sz w:val="24"/>
        </w:rPr>
        <w:t xml:space="preserve"> </w:t>
      </w:r>
      <w:r>
        <w:rPr>
          <w:sz w:val="24"/>
        </w:rPr>
        <w:t>D-SNPs</w:t>
      </w:r>
      <w:r>
        <w:rPr>
          <w:spacing w:val="-4"/>
          <w:sz w:val="24"/>
        </w:rPr>
        <w:t xml:space="preserve"> </w:t>
      </w:r>
      <w:r>
        <w:rPr>
          <w:sz w:val="24"/>
        </w:rPr>
        <w:t>that</w:t>
      </w:r>
      <w:r>
        <w:rPr>
          <w:spacing w:val="-4"/>
          <w:sz w:val="24"/>
        </w:rPr>
        <w:t xml:space="preserve"> </w:t>
      </w:r>
      <w:r>
        <w:rPr>
          <w:sz w:val="24"/>
        </w:rPr>
        <w:t>are</w:t>
      </w:r>
      <w:r>
        <w:rPr>
          <w:spacing w:val="-26"/>
          <w:sz w:val="24"/>
        </w:rPr>
        <w:t xml:space="preserve"> </w:t>
      </w:r>
      <w:r>
        <w:rPr>
          <w:sz w:val="24"/>
        </w:rPr>
        <w:t>working with State governments to populate the model notice.) (Tab L);</w:t>
      </w:r>
    </w:p>
    <w:p w14:paraId="4C2B5735" w14:textId="77777777" w:rsidR="00370936" w:rsidRDefault="003460EB">
      <w:pPr>
        <w:pStyle w:val="ListParagraph"/>
        <w:numPr>
          <w:ilvl w:val="0"/>
          <w:numId w:val="1"/>
        </w:numPr>
        <w:tabs>
          <w:tab w:val="left" w:pos="820"/>
          <w:tab w:val="left" w:pos="821"/>
        </w:tabs>
        <w:ind w:right="305"/>
        <w:rPr>
          <w:sz w:val="24"/>
        </w:rPr>
      </w:pPr>
      <w:r>
        <w:rPr>
          <w:sz w:val="24"/>
        </w:rPr>
        <w:t>Model</w:t>
      </w:r>
      <w:r>
        <w:rPr>
          <w:spacing w:val="-4"/>
          <w:sz w:val="24"/>
        </w:rPr>
        <w:t xml:space="preserve"> </w:t>
      </w:r>
      <w:r>
        <w:rPr>
          <w:sz w:val="24"/>
        </w:rPr>
        <w:t>Notice</w:t>
      </w:r>
      <w:r>
        <w:rPr>
          <w:spacing w:val="-5"/>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4"/>
          <w:sz w:val="24"/>
        </w:rPr>
        <w:t xml:space="preserve"> </w:t>
      </w:r>
      <w:r>
        <w:rPr>
          <w:sz w:val="24"/>
        </w:rPr>
        <w:t>MA-PD</w:t>
      </w:r>
      <w:r>
        <w:rPr>
          <w:spacing w:val="-4"/>
          <w:sz w:val="24"/>
        </w:rPr>
        <w:t xml:space="preserve"> </w:t>
      </w:r>
      <w:r>
        <w:rPr>
          <w:sz w:val="24"/>
        </w:rPr>
        <w:t>D-SNP</w:t>
      </w:r>
      <w:r>
        <w:rPr>
          <w:spacing w:val="-2"/>
          <w:sz w:val="24"/>
        </w:rPr>
        <w:t xml:space="preserve"> </w:t>
      </w:r>
      <w:r>
        <w:rPr>
          <w:sz w:val="24"/>
        </w:rPr>
        <w:t>Look-Alike</w:t>
      </w:r>
      <w:r>
        <w:rPr>
          <w:spacing w:val="-4"/>
          <w:sz w:val="24"/>
        </w:rPr>
        <w:t xml:space="preserve"> </w:t>
      </w:r>
      <w:r>
        <w:rPr>
          <w:sz w:val="24"/>
        </w:rPr>
        <w:t>Plans</w:t>
      </w:r>
      <w:r>
        <w:rPr>
          <w:spacing w:val="-4"/>
          <w:sz w:val="24"/>
        </w:rPr>
        <w:t xml:space="preserve"> </w:t>
      </w:r>
      <w:r>
        <w:rPr>
          <w:sz w:val="24"/>
        </w:rPr>
        <w:t>that</w:t>
      </w:r>
      <w:r>
        <w:rPr>
          <w:spacing w:val="-4"/>
          <w:sz w:val="24"/>
        </w:rPr>
        <w:t xml:space="preserve"> </w:t>
      </w:r>
      <w:r>
        <w:rPr>
          <w:sz w:val="24"/>
        </w:rPr>
        <w:t>are</w:t>
      </w:r>
      <w:r>
        <w:rPr>
          <w:spacing w:val="-5"/>
          <w:sz w:val="24"/>
        </w:rPr>
        <w:t xml:space="preserve"> </w:t>
      </w:r>
      <w:r>
        <w:rPr>
          <w:sz w:val="24"/>
        </w:rPr>
        <w:t>Non-Renewing or Reducing their Service Areas (Tab M); and</w:t>
      </w:r>
    </w:p>
    <w:p w14:paraId="4101652C" w14:textId="77777777" w:rsidR="00370936" w:rsidRDefault="00370936">
      <w:pPr>
        <w:rPr>
          <w:sz w:val="24"/>
        </w:rPr>
        <w:sectPr w:rsidR="00370936">
          <w:footerReference w:type="default" r:id="rId7"/>
          <w:pgSz w:w="12240" w:h="15840"/>
          <w:pgMar w:top="1360" w:right="1340" w:bottom="1300" w:left="1340" w:header="0" w:footer="1118" w:gutter="0"/>
          <w:pgNumType w:start="2"/>
          <w:cols w:space="720"/>
        </w:sectPr>
      </w:pPr>
    </w:p>
    <w:p w14:paraId="14D652AF" w14:textId="77777777" w:rsidR="00370936" w:rsidRDefault="003460EB">
      <w:pPr>
        <w:pStyle w:val="ListParagraph"/>
        <w:numPr>
          <w:ilvl w:val="0"/>
          <w:numId w:val="1"/>
        </w:numPr>
        <w:tabs>
          <w:tab w:val="left" w:pos="820"/>
          <w:tab w:val="left" w:pos="821"/>
        </w:tabs>
        <w:spacing w:before="78"/>
        <w:ind w:right="256"/>
        <w:rPr>
          <w:sz w:val="24"/>
        </w:rPr>
      </w:pPr>
      <w:r>
        <w:rPr>
          <w:sz w:val="24"/>
        </w:rPr>
        <w:t>“What</w:t>
      </w:r>
      <w:r>
        <w:rPr>
          <w:spacing w:val="-6"/>
          <w:sz w:val="24"/>
        </w:rPr>
        <w:t xml:space="preserve"> </w:t>
      </w:r>
      <w:r>
        <w:rPr>
          <w:sz w:val="24"/>
        </w:rPr>
        <w:t>You</w:t>
      </w:r>
      <w:r>
        <w:rPr>
          <w:spacing w:val="-7"/>
          <w:sz w:val="24"/>
        </w:rPr>
        <w:t xml:space="preserve"> </w:t>
      </w:r>
      <w:r>
        <w:rPr>
          <w:sz w:val="24"/>
        </w:rPr>
        <w:t>Should</w:t>
      </w:r>
      <w:r>
        <w:rPr>
          <w:spacing w:val="-4"/>
          <w:sz w:val="24"/>
        </w:rPr>
        <w:t xml:space="preserve"> </w:t>
      </w:r>
      <w:r>
        <w:rPr>
          <w:sz w:val="24"/>
        </w:rPr>
        <w:t>Know</w:t>
      </w:r>
      <w:r>
        <w:rPr>
          <w:spacing w:val="-6"/>
          <w:sz w:val="24"/>
        </w:rPr>
        <w:t xml:space="preserve"> </w:t>
      </w:r>
      <w:r>
        <w:rPr>
          <w:sz w:val="24"/>
        </w:rPr>
        <w:t>About</w:t>
      </w:r>
      <w:r>
        <w:rPr>
          <w:spacing w:val="-5"/>
          <w:sz w:val="24"/>
        </w:rPr>
        <w:t xml:space="preserve"> </w:t>
      </w:r>
      <w:r>
        <w:rPr>
          <w:sz w:val="24"/>
        </w:rPr>
        <w:t>Medigap”</w:t>
      </w:r>
      <w:r>
        <w:rPr>
          <w:spacing w:val="-4"/>
          <w:sz w:val="24"/>
        </w:rPr>
        <w:t xml:space="preserve"> </w:t>
      </w:r>
      <w:r>
        <w:rPr>
          <w:sz w:val="24"/>
        </w:rPr>
        <w:t>Fact</w:t>
      </w:r>
      <w:r>
        <w:rPr>
          <w:spacing w:val="-4"/>
          <w:sz w:val="24"/>
        </w:rPr>
        <w:t xml:space="preserve"> </w:t>
      </w:r>
      <w:r>
        <w:rPr>
          <w:sz w:val="24"/>
        </w:rPr>
        <w:t>Sheet,</w:t>
      </w:r>
      <w:r>
        <w:rPr>
          <w:spacing w:val="-5"/>
          <w:sz w:val="24"/>
        </w:rPr>
        <w:t xml:space="preserve"> </w:t>
      </w:r>
      <w:r>
        <w:rPr>
          <w:sz w:val="24"/>
        </w:rPr>
        <w:t>including</w:t>
      </w:r>
      <w:r>
        <w:rPr>
          <w:spacing w:val="-7"/>
          <w:sz w:val="24"/>
        </w:rPr>
        <w:t xml:space="preserve"> </w:t>
      </w:r>
      <w:r>
        <w:rPr>
          <w:sz w:val="24"/>
        </w:rPr>
        <w:t>specific</w:t>
      </w:r>
      <w:r>
        <w:rPr>
          <w:spacing w:val="-4"/>
          <w:sz w:val="24"/>
        </w:rPr>
        <w:t xml:space="preserve"> </w:t>
      </w:r>
      <w:r>
        <w:rPr>
          <w:sz w:val="24"/>
        </w:rPr>
        <w:t>notices</w:t>
      </w:r>
      <w:r>
        <w:rPr>
          <w:spacing w:val="-5"/>
          <w:sz w:val="24"/>
        </w:rPr>
        <w:t xml:space="preserve"> </w:t>
      </w:r>
      <w:r>
        <w:rPr>
          <w:sz w:val="24"/>
        </w:rPr>
        <w:t>for</w:t>
      </w:r>
      <w:r>
        <w:rPr>
          <w:spacing w:val="-5"/>
          <w:sz w:val="24"/>
        </w:rPr>
        <w:t xml:space="preserve"> </w:t>
      </w:r>
      <w:r>
        <w:rPr>
          <w:sz w:val="24"/>
        </w:rPr>
        <w:t>the three waiver states: Massachusetts, Minnesota, and Wisconsin (Tabs F-I).</w:t>
      </w:r>
    </w:p>
    <w:p w14:paraId="4B99056E" w14:textId="77777777" w:rsidR="00370936" w:rsidRDefault="00370936">
      <w:pPr>
        <w:pStyle w:val="BodyText"/>
      </w:pPr>
    </w:p>
    <w:p w14:paraId="5E8CFA25" w14:textId="06AB1F10" w:rsidR="00370936" w:rsidRDefault="003460EB">
      <w:pPr>
        <w:pStyle w:val="BodyText"/>
        <w:ind w:left="100" w:right="154"/>
      </w:pPr>
      <w:r>
        <w:t>EGWPs</w:t>
      </w:r>
      <w:r>
        <w:rPr>
          <w:spacing w:val="-5"/>
        </w:rPr>
        <w:t xml:space="preserve"> </w:t>
      </w:r>
      <w:r>
        <w:t>are</w:t>
      </w:r>
      <w:r>
        <w:rPr>
          <w:spacing w:val="-8"/>
        </w:rPr>
        <w:t xml:space="preserve"> </w:t>
      </w:r>
      <w:r>
        <w:t>not</w:t>
      </w:r>
      <w:r>
        <w:rPr>
          <w:spacing w:val="-3"/>
        </w:rPr>
        <w:t xml:space="preserve"> </w:t>
      </w:r>
      <w:r>
        <w:t>required</w:t>
      </w:r>
      <w:r>
        <w:rPr>
          <w:spacing w:val="-1"/>
        </w:rPr>
        <w:t xml:space="preserve"> </w:t>
      </w:r>
      <w:r>
        <w:t>to</w:t>
      </w:r>
      <w:r>
        <w:rPr>
          <w:spacing w:val="-3"/>
        </w:rPr>
        <w:t xml:space="preserve"> </w:t>
      </w:r>
      <w:r>
        <w:t>submit</w:t>
      </w:r>
      <w:r>
        <w:rPr>
          <w:spacing w:val="-5"/>
        </w:rPr>
        <w:t xml:space="preserve"> </w:t>
      </w:r>
      <w:r w:rsidR="00843F54">
        <w:t>NR</w:t>
      </w:r>
      <w:r>
        <w:rPr>
          <w:spacing w:val="-5"/>
        </w:rPr>
        <w:t xml:space="preserve"> </w:t>
      </w:r>
      <w:r>
        <w:t>notices</w:t>
      </w:r>
      <w:r>
        <w:rPr>
          <w:spacing w:val="-2"/>
        </w:rPr>
        <w:t xml:space="preserve"> </w:t>
      </w:r>
      <w:r>
        <w:t>in</w:t>
      </w:r>
      <w:r>
        <w:rPr>
          <w:spacing w:val="-3"/>
        </w:rPr>
        <w:t xml:space="preserve"> </w:t>
      </w:r>
      <w:r>
        <w:t>HPMS</w:t>
      </w:r>
      <w:r w:rsidR="00A036C2">
        <w:rPr>
          <w:spacing w:val="-6"/>
        </w:rPr>
        <w:t xml:space="preserve">, </w:t>
      </w:r>
      <w:r>
        <w:t>but</w:t>
      </w:r>
      <w:r>
        <w:rPr>
          <w:spacing w:val="-5"/>
        </w:rPr>
        <w:t xml:space="preserve"> </w:t>
      </w:r>
      <w:r>
        <w:t>must</w:t>
      </w:r>
      <w:r>
        <w:rPr>
          <w:spacing w:val="-5"/>
        </w:rPr>
        <w:t xml:space="preserve"> </w:t>
      </w:r>
      <w:r>
        <w:t>make</w:t>
      </w:r>
      <w:r>
        <w:rPr>
          <w:spacing w:val="-7"/>
        </w:rPr>
        <w:t xml:space="preserve"> </w:t>
      </w:r>
      <w:r>
        <w:t>them</w:t>
      </w:r>
      <w:r>
        <w:rPr>
          <w:spacing w:val="-6"/>
        </w:rPr>
        <w:t xml:space="preserve"> </w:t>
      </w:r>
      <w:r>
        <w:t>available to CMS upon request.</w:t>
      </w:r>
    </w:p>
    <w:p w14:paraId="1299C43A" w14:textId="77777777" w:rsidR="00370936" w:rsidRDefault="00370936">
      <w:pPr>
        <w:pStyle w:val="BodyText"/>
      </w:pPr>
    </w:p>
    <w:p w14:paraId="47A92C33" w14:textId="77777777" w:rsidR="00370936" w:rsidRDefault="003460EB">
      <w:pPr>
        <w:pStyle w:val="BodyText"/>
        <w:ind w:left="100"/>
      </w:pPr>
      <w:r>
        <w:t>CMS</w:t>
      </w:r>
      <w:r>
        <w:rPr>
          <w:spacing w:val="-5"/>
        </w:rPr>
        <w:t xml:space="preserve"> </w:t>
      </w:r>
      <w:r>
        <w:t>and</w:t>
      </w:r>
      <w:r>
        <w:rPr>
          <w:spacing w:val="-4"/>
        </w:rPr>
        <w:t xml:space="preserve"> </w:t>
      </w:r>
      <w:r>
        <w:t>certain</w:t>
      </w:r>
      <w:r>
        <w:rPr>
          <w:spacing w:val="-4"/>
        </w:rPr>
        <w:t xml:space="preserve"> </w:t>
      </w:r>
      <w:r>
        <w:t>contracting</w:t>
      </w:r>
      <w:r>
        <w:rPr>
          <w:spacing w:val="-9"/>
        </w:rPr>
        <w:t xml:space="preserve"> </w:t>
      </w:r>
      <w:r>
        <w:t>states</w:t>
      </w:r>
      <w:r>
        <w:rPr>
          <w:spacing w:val="-2"/>
        </w:rPr>
        <w:t xml:space="preserve"> </w:t>
      </w:r>
      <w:r>
        <w:t>will</w:t>
      </w:r>
      <w:r>
        <w:rPr>
          <w:spacing w:val="-3"/>
        </w:rPr>
        <w:t xml:space="preserve"> </w:t>
      </w:r>
      <w:r>
        <w:t>reach</w:t>
      </w:r>
      <w:r>
        <w:rPr>
          <w:spacing w:val="-4"/>
        </w:rPr>
        <w:t xml:space="preserve"> </w:t>
      </w:r>
      <w:r>
        <w:t>out</w:t>
      </w:r>
      <w:r>
        <w:rPr>
          <w:spacing w:val="-4"/>
        </w:rPr>
        <w:t xml:space="preserve"> </w:t>
      </w:r>
      <w:r>
        <w:t>to</w:t>
      </w:r>
      <w:r>
        <w:rPr>
          <w:spacing w:val="-4"/>
        </w:rPr>
        <w:t xml:space="preserve"> </w:t>
      </w:r>
      <w:r>
        <w:t>integrated</w:t>
      </w:r>
      <w:r>
        <w:rPr>
          <w:spacing w:val="-4"/>
        </w:rPr>
        <w:t xml:space="preserve"> </w:t>
      </w:r>
      <w:r>
        <w:t>D-SNPs</w:t>
      </w:r>
      <w:r>
        <w:rPr>
          <w:spacing w:val="-4"/>
        </w:rPr>
        <w:t xml:space="preserve"> </w:t>
      </w:r>
      <w:r>
        <w:t>to</w:t>
      </w:r>
      <w:r>
        <w:rPr>
          <w:spacing w:val="-4"/>
        </w:rPr>
        <w:t xml:space="preserve"> </w:t>
      </w:r>
      <w:r>
        <w:t>populate</w:t>
      </w:r>
      <w:r>
        <w:rPr>
          <w:spacing w:val="-6"/>
        </w:rPr>
        <w:t xml:space="preserve"> </w:t>
      </w:r>
      <w:r>
        <w:t>the</w:t>
      </w:r>
      <w:r>
        <w:rPr>
          <w:spacing w:val="-6"/>
        </w:rPr>
        <w:t xml:space="preserve"> </w:t>
      </w:r>
      <w:r>
        <w:t>integrated notice (Tab L). All other D-SNPs should use the notice in Tab C.</w:t>
      </w:r>
    </w:p>
    <w:p w14:paraId="6C8509FB" w14:textId="77777777" w:rsidR="00742C2F" w:rsidRDefault="00742C2F">
      <w:pPr>
        <w:pStyle w:val="BodyText"/>
        <w:ind w:left="100"/>
      </w:pPr>
    </w:p>
    <w:p w14:paraId="268E8976" w14:textId="77777777" w:rsidR="00742C2F" w:rsidRPr="002371A3" w:rsidRDefault="00742C2F" w:rsidP="00742C2F">
      <w:pPr>
        <w:pStyle w:val="ListParagraph"/>
        <w:ind w:left="90" w:right="686" w:firstLine="0"/>
        <w:rPr>
          <w:sz w:val="24"/>
          <w:szCs w:val="24"/>
        </w:rPr>
      </w:pPr>
      <w:r w:rsidRPr="002371A3">
        <w:rPr>
          <w:sz w:val="24"/>
          <w:szCs w:val="24"/>
        </w:rPr>
        <w:t>MA-PD D-SNP</w:t>
      </w:r>
      <w:r w:rsidRPr="002371A3">
        <w:rPr>
          <w:spacing w:val="-2"/>
          <w:sz w:val="24"/>
          <w:szCs w:val="24"/>
        </w:rPr>
        <w:t xml:space="preserve"> </w:t>
      </w:r>
      <w:r w:rsidRPr="002371A3">
        <w:rPr>
          <w:sz w:val="24"/>
          <w:szCs w:val="24"/>
        </w:rPr>
        <w:t>Look-Alike</w:t>
      </w:r>
      <w:r w:rsidRPr="002371A3">
        <w:rPr>
          <w:spacing w:val="-4"/>
          <w:sz w:val="24"/>
          <w:szCs w:val="24"/>
        </w:rPr>
        <w:t xml:space="preserve"> </w:t>
      </w:r>
      <w:r w:rsidRPr="002371A3">
        <w:rPr>
          <w:sz w:val="24"/>
          <w:szCs w:val="24"/>
        </w:rPr>
        <w:t>Plans must provide Tab M to full and partial benefit dually eligible enrollees and enrollees with Low Income Subsidy (LIS) and should provide Tab B to all other non-dual and non-LIS enrollees.</w:t>
      </w:r>
    </w:p>
    <w:p w14:paraId="6EE7A1DE" w14:textId="77777777" w:rsidR="00742C2F" w:rsidRDefault="00742C2F">
      <w:pPr>
        <w:pStyle w:val="BodyText"/>
        <w:ind w:left="100"/>
      </w:pPr>
    </w:p>
    <w:p w14:paraId="4DDBEF00" w14:textId="77777777" w:rsidR="00370936" w:rsidRDefault="00370936">
      <w:pPr>
        <w:pStyle w:val="BodyText"/>
      </w:pPr>
    </w:p>
    <w:p w14:paraId="10E63434" w14:textId="77777777" w:rsidR="00370936" w:rsidRDefault="003460EB">
      <w:pPr>
        <w:pStyle w:val="Heading1"/>
      </w:pPr>
      <w:r>
        <w:t>Notification</w:t>
      </w:r>
      <w:r>
        <w:rPr>
          <w:spacing w:val="-9"/>
        </w:rPr>
        <w:t xml:space="preserve"> </w:t>
      </w:r>
      <w:r>
        <w:t>of</w:t>
      </w:r>
      <w:r>
        <w:rPr>
          <w:spacing w:val="-10"/>
        </w:rPr>
        <w:t xml:space="preserve"> </w:t>
      </w:r>
      <w:r>
        <w:t>Alternative</w:t>
      </w:r>
      <w:r>
        <w:rPr>
          <w:spacing w:val="-11"/>
        </w:rPr>
        <w:t xml:space="preserve"> </w:t>
      </w:r>
      <w:r>
        <w:t>Enrollment</w:t>
      </w:r>
      <w:r>
        <w:rPr>
          <w:spacing w:val="-8"/>
        </w:rPr>
        <w:t xml:space="preserve"> </w:t>
      </w:r>
      <w:r>
        <w:rPr>
          <w:spacing w:val="-2"/>
        </w:rPr>
        <w:t>Options</w:t>
      </w:r>
    </w:p>
    <w:p w14:paraId="3461D779" w14:textId="77777777" w:rsidR="00370936" w:rsidRDefault="00370936">
      <w:pPr>
        <w:pStyle w:val="BodyText"/>
        <w:rPr>
          <w:b/>
          <w:i/>
        </w:rPr>
      </w:pPr>
    </w:p>
    <w:p w14:paraId="75CB7E59" w14:textId="510D21BA" w:rsidR="00370936" w:rsidRDefault="00DC4954" w:rsidP="006877EF">
      <w:pPr>
        <w:pStyle w:val="BodyText"/>
        <w:ind w:left="100" w:right="177" w:hanging="10"/>
      </w:pPr>
      <w:r>
        <w:t xml:space="preserve">MAOs, Cost Plans and Part D sponsors </w:t>
      </w:r>
      <w:r w:rsidR="003460EB">
        <w:t>of</w:t>
      </w:r>
      <w:r w:rsidR="003460EB">
        <w:rPr>
          <w:spacing w:val="-4"/>
        </w:rPr>
        <w:t xml:space="preserve"> </w:t>
      </w:r>
      <w:r w:rsidR="003460EB">
        <w:t>NR/SAR</w:t>
      </w:r>
      <w:r w:rsidR="003460EB">
        <w:rPr>
          <w:spacing w:val="-3"/>
        </w:rPr>
        <w:t xml:space="preserve"> </w:t>
      </w:r>
      <w:r w:rsidR="003460EB">
        <w:t>plans</w:t>
      </w:r>
      <w:r w:rsidR="003460EB">
        <w:rPr>
          <w:spacing w:val="-1"/>
        </w:rPr>
        <w:t xml:space="preserve"> </w:t>
      </w:r>
      <w:r w:rsidR="003460EB">
        <w:t>must</w:t>
      </w:r>
      <w:r w:rsidR="003460EB">
        <w:rPr>
          <w:spacing w:val="-3"/>
        </w:rPr>
        <w:t xml:space="preserve"> </w:t>
      </w:r>
      <w:r w:rsidR="003460EB">
        <w:t>notify</w:t>
      </w:r>
      <w:r w:rsidR="003460EB">
        <w:rPr>
          <w:spacing w:val="-9"/>
        </w:rPr>
        <w:t xml:space="preserve"> </w:t>
      </w:r>
      <w:r w:rsidR="003460EB">
        <w:t>enrollees</w:t>
      </w:r>
      <w:r w:rsidR="003460EB">
        <w:rPr>
          <w:spacing w:val="-3"/>
        </w:rPr>
        <w:t xml:space="preserve"> </w:t>
      </w:r>
      <w:r w:rsidR="003460EB">
        <w:t>of</w:t>
      </w:r>
      <w:r w:rsidR="003460EB">
        <w:rPr>
          <w:spacing w:val="-3"/>
        </w:rPr>
        <w:t xml:space="preserve"> </w:t>
      </w:r>
      <w:r w:rsidR="003460EB">
        <w:t>alternative enrollment options using one or both of the options below:</w:t>
      </w:r>
    </w:p>
    <w:p w14:paraId="3CF2D8B6" w14:textId="77777777" w:rsidR="00370936" w:rsidRDefault="00370936">
      <w:pPr>
        <w:pStyle w:val="BodyText"/>
      </w:pPr>
    </w:p>
    <w:p w14:paraId="1F438021" w14:textId="01B946E0" w:rsidR="00370936" w:rsidRDefault="003460EB" w:rsidP="27D5B246">
      <w:pPr>
        <w:pStyle w:val="ListParagraph"/>
        <w:numPr>
          <w:ilvl w:val="0"/>
          <w:numId w:val="1"/>
        </w:numPr>
        <w:tabs>
          <w:tab w:val="left" w:pos="820"/>
          <w:tab w:val="left" w:pos="821"/>
        </w:tabs>
        <w:ind w:right="135"/>
        <w:rPr>
          <w:sz w:val="24"/>
          <w:szCs w:val="24"/>
        </w:rPr>
      </w:pPr>
      <w:r w:rsidRPr="27D5B246">
        <w:rPr>
          <w:sz w:val="24"/>
          <w:szCs w:val="24"/>
        </w:rPr>
        <w:t>Written</w:t>
      </w:r>
      <w:r w:rsidRPr="27D5B246">
        <w:rPr>
          <w:spacing w:val="-8"/>
          <w:sz w:val="24"/>
          <w:szCs w:val="24"/>
        </w:rPr>
        <w:t xml:space="preserve"> </w:t>
      </w:r>
      <w:r w:rsidRPr="27D5B246">
        <w:rPr>
          <w:sz w:val="24"/>
          <w:szCs w:val="24"/>
        </w:rPr>
        <w:t>Description.</w:t>
      </w:r>
      <w:r w:rsidRPr="27D5B246">
        <w:rPr>
          <w:spacing w:val="-2"/>
          <w:sz w:val="24"/>
          <w:szCs w:val="24"/>
        </w:rPr>
        <w:t xml:space="preserve"> </w:t>
      </w:r>
      <w:r w:rsidRPr="27D5B246">
        <w:rPr>
          <w:sz w:val="24"/>
          <w:szCs w:val="24"/>
        </w:rPr>
        <w:t>If</w:t>
      </w:r>
      <w:r w:rsidRPr="27D5B246">
        <w:rPr>
          <w:spacing w:val="-7"/>
          <w:sz w:val="24"/>
          <w:szCs w:val="24"/>
        </w:rPr>
        <w:t xml:space="preserve"> </w:t>
      </w:r>
      <w:r w:rsidRPr="27D5B246">
        <w:rPr>
          <w:sz w:val="24"/>
          <w:szCs w:val="24"/>
        </w:rPr>
        <w:t>a</w:t>
      </w:r>
      <w:r w:rsidRPr="27D5B246">
        <w:rPr>
          <w:spacing w:val="-7"/>
          <w:sz w:val="24"/>
          <w:szCs w:val="24"/>
        </w:rPr>
        <w:t xml:space="preserve"> </w:t>
      </w:r>
      <w:r w:rsidRPr="27D5B246">
        <w:rPr>
          <w:sz w:val="24"/>
          <w:szCs w:val="24"/>
        </w:rPr>
        <w:t>plan</w:t>
      </w:r>
      <w:r w:rsidRPr="27D5B246">
        <w:rPr>
          <w:spacing w:val="-9"/>
          <w:sz w:val="24"/>
          <w:szCs w:val="24"/>
        </w:rPr>
        <w:t xml:space="preserve"> </w:t>
      </w:r>
      <w:r w:rsidRPr="27D5B246">
        <w:rPr>
          <w:sz w:val="24"/>
          <w:szCs w:val="24"/>
        </w:rPr>
        <w:t>or</w:t>
      </w:r>
      <w:r w:rsidRPr="27D5B246">
        <w:rPr>
          <w:spacing w:val="-11"/>
          <w:sz w:val="24"/>
          <w:szCs w:val="24"/>
        </w:rPr>
        <w:t xml:space="preserve"> </w:t>
      </w:r>
      <w:r w:rsidRPr="27D5B246">
        <w:rPr>
          <w:sz w:val="24"/>
          <w:szCs w:val="24"/>
        </w:rPr>
        <w:t>sponsor</w:t>
      </w:r>
      <w:r w:rsidRPr="27D5B246">
        <w:rPr>
          <w:spacing w:val="-9"/>
          <w:sz w:val="24"/>
          <w:szCs w:val="24"/>
        </w:rPr>
        <w:t xml:space="preserve"> </w:t>
      </w:r>
      <w:r w:rsidRPr="27D5B246">
        <w:rPr>
          <w:sz w:val="24"/>
          <w:szCs w:val="24"/>
        </w:rPr>
        <w:t>chooses</w:t>
      </w:r>
      <w:r w:rsidRPr="27D5B246">
        <w:rPr>
          <w:spacing w:val="-7"/>
          <w:sz w:val="24"/>
          <w:szCs w:val="24"/>
        </w:rPr>
        <w:t xml:space="preserve"> </w:t>
      </w:r>
      <w:r w:rsidRPr="27D5B246">
        <w:rPr>
          <w:sz w:val="24"/>
          <w:szCs w:val="24"/>
        </w:rPr>
        <w:t>to</w:t>
      </w:r>
      <w:r w:rsidRPr="27D5B246">
        <w:rPr>
          <w:spacing w:val="-6"/>
          <w:sz w:val="24"/>
          <w:szCs w:val="24"/>
        </w:rPr>
        <w:t xml:space="preserve"> </w:t>
      </w:r>
      <w:r w:rsidRPr="27D5B246">
        <w:rPr>
          <w:sz w:val="24"/>
          <w:szCs w:val="24"/>
        </w:rPr>
        <w:t>provide</w:t>
      </w:r>
      <w:r w:rsidRPr="27D5B246">
        <w:rPr>
          <w:spacing w:val="-14"/>
          <w:sz w:val="24"/>
          <w:szCs w:val="24"/>
        </w:rPr>
        <w:t xml:space="preserve"> </w:t>
      </w:r>
      <w:r w:rsidRPr="27D5B246">
        <w:rPr>
          <w:sz w:val="24"/>
          <w:szCs w:val="24"/>
        </w:rPr>
        <w:t>a</w:t>
      </w:r>
      <w:r w:rsidRPr="27D5B246">
        <w:rPr>
          <w:spacing w:val="-12"/>
          <w:sz w:val="24"/>
          <w:szCs w:val="24"/>
        </w:rPr>
        <w:t xml:space="preserve"> </w:t>
      </w:r>
      <w:r w:rsidRPr="27D5B246">
        <w:rPr>
          <w:sz w:val="24"/>
          <w:szCs w:val="24"/>
        </w:rPr>
        <w:t>written</w:t>
      </w:r>
      <w:r w:rsidRPr="27D5B246">
        <w:rPr>
          <w:spacing w:val="-8"/>
          <w:sz w:val="24"/>
          <w:szCs w:val="24"/>
        </w:rPr>
        <w:t xml:space="preserve"> </w:t>
      </w:r>
      <w:r w:rsidRPr="27D5B246">
        <w:rPr>
          <w:sz w:val="24"/>
          <w:szCs w:val="24"/>
        </w:rPr>
        <w:t>description,</w:t>
      </w:r>
      <w:r w:rsidRPr="27D5B246">
        <w:rPr>
          <w:spacing w:val="-12"/>
          <w:sz w:val="24"/>
          <w:szCs w:val="24"/>
        </w:rPr>
        <w:t xml:space="preserve"> </w:t>
      </w:r>
      <w:r w:rsidRPr="27D5B246">
        <w:rPr>
          <w:sz w:val="24"/>
          <w:szCs w:val="24"/>
        </w:rPr>
        <w:t>the</w:t>
      </w:r>
      <w:r w:rsidRPr="27D5B246">
        <w:rPr>
          <w:spacing w:val="-9"/>
          <w:sz w:val="24"/>
          <w:szCs w:val="24"/>
        </w:rPr>
        <w:t xml:space="preserve"> </w:t>
      </w:r>
      <w:r w:rsidRPr="27D5B246">
        <w:rPr>
          <w:sz w:val="24"/>
          <w:szCs w:val="24"/>
        </w:rPr>
        <w:t xml:space="preserve">plan or sponsor must provide all plan options to the affected enrollees. The list of available plans must be downloaded from HPMS and included in the final beneficiary notice mailing. To access the list, go to HPMS &gt; Contract Management &gt; Contract Reports &gt; </w:t>
      </w:r>
      <w:r w:rsidR="00371222">
        <w:rPr>
          <w:sz w:val="24"/>
          <w:szCs w:val="24"/>
        </w:rPr>
        <w:t xml:space="preserve">Select </w:t>
      </w:r>
      <w:r w:rsidR="004E6ED3">
        <w:rPr>
          <w:sz w:val="24"/>
          <w:szCs w:val="24"/>
        </w:rPr>
        <w:t>2025</w:t>
      </w:r>
      <w:r w:rsidR="004E6ED3" w:rsidRPr="27D5B246">
        <w:rPr>
          <w:sz w:val="24"/>
          <w:szCs w:val="24"/>
        </w:rPr>
        <w:t xml:space="preserve"> </w:t>
      </w:r>
      <w:r w:rsidRPr="27D5B246">
        <w:rPr>
          <w:sz w:val="24"/>
          <w:szCs w:val="24"/>
        </w:rPr>
        <w:t xml:space="preserve">&gt; </w:t>
      </w:r>
      <w:r w:rsidR="00371222">
        <w:rPr>
          <w:sz w:val="24"/>
          <w:szCs w:val="24"/>
        </w:rPr>
        <w:t xml:space="preserve">Select </w:t>
      </w:r>
      <w:r w:rsidRPr="27D5B246">
        <w:rPr>
          <w:sz w:val="24"/>
          <w:szCs w:val="24"/>
        </w:rPr>
        <w:t xml:space="preserve">Non-Renewal/SAR Reports &gt; </w:t>
      </w:r>
      <w:r w:rsidR="00371222">
        <w:rPr>
          <w:sz w:val="24"/>
          <w:szCs w:val="24"/>
        </w:rPr>
        <w:t xml:space="preserve">Select </w:t>
      </w:r>
      <w:r w:rsidRPr="27D5B246">
        <w:rPr>
          <w:sz w:val="24"/>
          <w:szCs w:val="24"/>
        </w:rPr>
        <w:t xml:space="preserve">Organization Replacement Report &gt; </w:t>
      </w:r>
      <w:r w:rsidR="00371222">
        <w:rPr>
          <w:sz w:val="24"/>
          <w:szCs w:val="24"/>
        </w:rPr>
        <w:t xml:space="preserve">Select </w:t>
      </w:r>
      <w:r w:rsidRPr="27D5B246">
        <w:rPr>
          <w:sz w:val="24"/>
          <w:szCs w:val="24"/>
        </w:rPr>
        <w:t>Contract</w:t>
      </w:r>
      <w:r w:rsidRPr="27D5B246">
        <w:rPr>
          <w:spacing w:val="-2"/>
          <w:sz w:val="24"/>
          <w:szCs w:val="24"/>
        </w:rPr>
        <w:t xml:space="preserve"> </w:t>
      </w:r>
      <w:r w:rsidRPr="27D5B246">
        <w:rPr>
          <w:sz w:val="24"/>
          <w:szCs w:val="24"/>
        </w:rPr>
        <w:t>Number</w:t>
      </w:r>
      <w:r w:rsidRPr="27D5B246">
        <w:rPr>
          <w:spacing w:val="-4"/>
          <w:sz w:val="24"/>
          <w:szCs w:val="24"/>
        </w:rPr>
        <w:t xml:space="preserve"> </w:t>
      </w:r>
      <w:r w:rsidRPr="27D5B246">
        <w:rPr>
          <w:sz w:val="24"/>
          <w:szCs w:val="24"/>
        </w:rPr>
        <w:t>and</w:t>
      </w:r>
      <w:r w:rsidRPr="27D5B246">
        <w:rPr>
          <w:spacing w:val="-2"/>
          <w:sz w:val="24"/>
          <w:szCs w:val="24"/>
        </w:rPr>
        <w:t xml:space="preserve"> </w:t>
      </w:r>
      <w:r w:rsidRPr="27D5B246">
        <w:rPr>
          <w:sz w:val="24"/>
          <w:szCs w:val="24"/>
        </w:rPr>
        <w:t>State</w:t>
      </w:r>
      <w:r w:rsidR="00371222">
        <w:rPr>
          <w:sz w:val="24"/>
          <w:szCs w:val="24"/>
        </w:rPr>
        <w:t>&gt; Create Report</w:t>
      </w:r>
      <w:r w:rsidRPr="27D5B246">
        <w:rPr>
          <w:sz w:val="24"/>
          <w:szCs w:val="24"/>
        </w:rPr>
        <w:t>.</w:t>
      </w:r>
      <w:r w:rsidRPr="27D5B246">
        <w:rPr>
          <w:spacing w:val="-2"/>
          <w:sz w:val="24"/>
          <w:szCs w:val="24"/>
        </w:rPr>
        <w:t xml:space="preserve"> </w:t>
      </w:r>
      <w:r w:rsidRPr="27D5B246">
        <w:rPr>
          <w:sz w:val="24"/>
          <w:szCs w:val="24"/>
        </w:rPr>
        <w:t>The</w:t>
      </w:r>
      <w:r w:rsidRPr="27D5B246">
        <w:rPr>
          <w:spacing w:val="-3"/>
          <w:sz w:val="24"/>
          <w:szCs w:val="24"/>
        </w:rPr>
        <w:t xml:space="preserve"> </w:t>
      </w:r>
      <w:r w:rsidRPr="27D5B246">
        <w:rPr>
          <w:sz w:val="24"/>
          <w:szCs w:val="24"/>
        </w:rPr>
        <w:t>table</w:t>
      </w:r>
      <w:r w:rsidRPr="27D5B246">
        <w:rPr>
          <w:spacing w:val="-3"/>
          <w:sz w:val="24"/>
          <w:szCs w:val="24"/>
        </w:rPr>
        <w:t xml:space="preserve"> </w:t>
      </w:r>
      <w:r w:rsidRPr="27D5B246">
        <w:rPr>
          <w:sz w:val="24"/>
          <w:szCs w:val="24"/>
        </w:rPr>
        <w:t>may</w:t>
      </w:r>
      <w:r w:rsidRPr="27D5B246">
        <w:rPr>
          <w:spacing w:val="-6"/>
          <w:sz w:val="24"/>
          <w:szCs w:val="24"/>
        </w:rPr>
        <w:t xml:space="preserve"> </w:t>
      </w:r>
      <w:r w:rsidR="00371222">
        <w:rPr>
          <w:spacing w:val="-6"/>
          <w:sz w:val="24"/>
          <w:szCs w:val="24"/>
        </w:rPr>
        <w:t xml:space="preserve">also </w:t>
      </w:r>
      <w:r w:rsidRPr="27D5B246">
        <w:rPr>
          <w:sz w:val="24"/>
          <w:szCs w:val="24"/>
        </w:rPr>
        <w:t>be</w:t>
      </w:r>
      <w:r w:rsidRPr="27D5B246">
        <w:rPr>
          <w:spacing w:val="-3"/>
          <w:sz w:val="24"/>
          <w:szCs w:val="24"/>
        </w:rPr>
        <w:t xml:space="preserve"> </w:t>
      </w:r>
      <w:r w:rsidRPr="27D5B246">
        <w:rPr>
          <w:sz w:val="24"/>
          <w:szCs w:val="24"/>
        </w:rPr>
        <w:t>downloaded</w:t>
      </w:r>
      <w:r w:rsidRPr="27D5B246">
        <w:rPr>
          <w:spacing w:val="-2"/>
          <w:sz w:val="24"/>
          <w:szCs w:val="24"/>
        </w:rPr>
        <w:t xml:space="preserve"> </w:t>
      </w:r>
      <w:r w:rsidRPr="27D5B246">
        <w:rPr>
          <w:sz w:val="24"/>
          <w:szCs w:val="24"/>
        </w:rPr>
        <w:t>as</w:t>
      </w:r>
      <w:r w:rsidRPr="27D5B246">
        <w:rPr>
          <w:spacing w:val="-2"/>
          <w:sz w:val="24"/>
          <w:szCs w:val="24"/>
        </w:rPr>
        <w:t xml:space="preserve"> </w:t>
      </w:r>
      <w:r w:rsidRPr="27D5B246">
        <w:rPr>
          <w:sz w:val="24"/>
          <w:szCs w:val="24"/>
        </w:rPr>
        <w:t>an</w:t>
      </w:r>
      <w:r w:rsidRPr="27D5B246">
        <w:rPr>
          <w:spacing w:val="-2"/>
          <w:sz w:val="24"/>
          <w:szCs w:val="24"/>
        </w:rPr>
        <w:t xml:space="preserve"> </w:t>
      </w:r>
      <w:r w:rsidRPr="27D5B246">
        <w:rPr>
          <w:sz w:val="24"/>
          <w:szCs w:val="24"/>
        </w:rPr>
        <w:t>Excel</w:t>
      </w:r>
      <w:r w:rsidRPr="27D5B246">
        <w:rPr>
          <w:spacing w:val="-2"/>
          <w:sz w:val="24"/>
          <w:szCs w:val="24"/>
        </w:rPr>
        <w:t xml:space="preserve"> </w:t>
      </w:r>
      <w:r w:rsidRPr="27D5B246">
        <w:rPr>
          <w:sz w:val="24"/>
          <w:szCs w:val="24"/>
        </w:rPr>
        <w:t>file</w:t>
      </w:r>
      <w:r w:rsidRPr="27D5B246">
        <w:rPr>
          <w:spacing w:val="-1"/>
          <w:sz w:val="24"/>
          <w:szCs w:val="24"/>
        </w:rPr>
        <w:t xml:space="preserve"> </w:t>
      </w:r>
      <w:r w:rsidRPr="27D5B246">
        <w:rPr>
          <w:sz w:val="24"/>
          <w:szCs w:val="24"/>
        </w:rPr>
        <w:t>by</w:t>
      </w:r>
      <w:r w:rsidRPr="27D5B246">
        <w:rPr>
          <w:spacing w:val="-6"/>
          <w:sz w:val="24"/>
          <w:szCs w:val="24"/>
        </w:rPr>
        <w:t xml:space="preserve"> </w:t>
      </w:r>
      <w:r w:rsidRPr="27D5B246">
        <w:rPr>
          <w:sz w:val="24"/>
          <w:szCs w:val="24"/>
        </w:rPr>
        <w:t>clicking</w:t>
      </w:r>
      <w:r w:rsidRPr="27D5B246">
        <w:rPr>
          <w:spacing w:val="-4"/>
          <w:sz w:val="24"/>
          <w:szCs w:val="24"/>
        </w:rPr>
        <w:t xml:space="preserve"> </w:t>
      </w:r>
      <w:r w:rsidRPr="27D5B246">
        <w:rPr>
          <w:sz w:val="24"/>
          <w:szCs w:val="24"/>
        </w:rPr>
        <w:t>on “Download to Excel” at the bottom of the page.</w:t>
      </w:r>
    </w:p>
    <w:p w14:paraId="4D1E8EB6" w14:textId="55ECF0C4" w:rsidR="00370936" w:rsidRDefault="003460EB" w:rsidP="27D5B246">
      <w:pPr>
        <w:pStyle w:val="ListParagraph"/>
        <w:numPr>
          <w:ilvl w:val="0"/>
          <w:numId w:val="1"/>
        </w:numPr>
        <w:tabs>
          <w:tab w:val="left" w:pos="820"/>
          <w:tab w:val="left" w:pos="821"/>
        </w:tabs>
        <w:ind w:right="280"/>
        <w:rPr>
          <w:sz w:val="24"/>
          <w:szCs w:val="24"/>
        </w:rPr>
      </w:pPr>
      <w:r w:rsidRPr="27D5B246">
        <w:rPr>
          <w:sz w:val="24"/>
          <w:szCs w:val="24"/>
        </w:rPr>
        <w:t>Outbound Phone</w:t>
      </w:r>
      <w:r w:rsidRPr="27D5B246">
        <w:rPr>
          <w:spacing w:val="-1"/>
          <w:sz w:val="24"/>
          <w:szCs w:val="24"/>
        </w:rPr>
        <w:t xml:space="preserve"> </w:t>
      </w:r>
      <w:r w:rsidRPr="27D5B246">
        <w:rPr>
          <w:sz w:val="24"/>
          <w:szCs w:val="24"/>
        </w:rPr>
        <w:t>Calls. If a</w:t>
      </w:r>
      <w:r w:rsidRPr="27D5B246">
        <w:rPr>
          <w:spacing w:val="-1"/>
          <w:sz w:val="24"/>
          <w:szCs w:val="24"/>
        </w:rPr>
        <w:t xml:space="preserve"> </w:t>
      </w:r>
      <w:r w:rsidRPr="27D5B246">
        <w:rPr>
          <w:sz w:val="24"/>
          <w:szCs w:val="24"/>
        </w:rPr>
        <w:t>plan or</w:t>
      </w:r>
      <w:r w:rsidRPr="27D5B246">
        <w:rPr>
          <w:spacing w:val="-2"/>
          <w:sz w:val="24"/>
          <w:szCs w:val="24"/>
        </w:rPr>
        <w:t xml:space="preserve"> </w:t>
      </w:r>
      <w:r w:rsidRPr="27D5B246">
        <w:rPr>
          <w:sz w:val="24"/>
          <w:szCs w:val="24"/>
        </w:rPr>
        <w:t>sponsor chooses to place outbound calls, the plan or sponsor must notify</w:t>
      </w:r>
      <w:r w:rsidRPr="27D5B246">
        <w:rPr>
          <w:spacing w:val="-2"/>
          <w:sz w:val="24"/>
          <w:szCs w:val="24"/>
        </w:rPr>
        <w:t xml:space="preserve"> </w:t>
      </w:r>
      <w:r w:rsidRPr="27D5B246">
        <w:rPr>
          <w:sz w:val="24"/>
          <w:szCs w:val="24"/>
        </w:rPr>
        <w:t>the affected enrollees on how they</w:t>
      </w:r>
      <w:r w:rsidRPr="27D5B246">
        <w:rPr>
          <w:spacing w:val="-2"/>
          <w:sz w:val="24"/>
          <w:szCs w:val="24"/>
        </w:rPr>
        <w:t xml:space="preserve"> </w:t>
      </w:r>
      <w:r w:rsidRPr="27D5B246">
        <w:rPr>
          <w:sz w:val="24"/>
          <w:szCs w:val="24"/>
        </w:rPr>
        <w:t xml:space="preserve">may find out about plan options from available sources, including 1-800-MEDICARE, State Health Insurance </w:t>
      </w:r>
      <w:r w:rsidR="00843F54">
        <w:rPr>
          <w:sz w:val="24"/>
          <w:szCs w:val="24"/>
        </w:rPr>
        <w:t xml:space="preserve">Assistance </w:t>
      </w:r>
      <w:r w:rsidRPr="27D5B246">
        <w:rPr>
          <w:sz w:val="24"/>
          <w:szCs w:val="24"/>
        </w:rPr>
        <w:t>Program (SHIP),</w:t>
      </w:r>
      <w:r w:rsidRPr="27D5B246">
        <w:rPr>
          <w:spacing w:val="-5"/>
          <w:sz w:val="24"/>
          <w:szCs w:val="24"/>
        </w:rPr>
        <w:t xml:space="preserve"> </w:t>
      </w:r>
      <w:hyperlink r:id="rId8">
        <w:r w:rsidRPr="27D5B246">
          <w:rPr>
            <w:sz w:val="24"/>
            <w:szCs w:val="24"/>
          </w:rPr>
          <w:t>Medicare.gov,</w:t>
        </w:r>
        <w:r w:rsidRPr="27D5B246">
          <w:rPr>
            <w:spacing w:val="-4"/>
            <w:sz w:val="24"/>
            <w:szCs w:val="24"/>
          </w:rPr>
          <w:t xml:space="preserve"> </w:t>
        </w:r>
      </w:hyperlink>
      <w:r w:rsidRPr="27D5B246">
        <w:rPr>
          <w:sz w:val="24"/>
          <w:szCs w:val="24"/>
        </w:rPr>
        <w:t>and</w:t>
      </w:r>
      <w:r w:rsidRPr="27D5B246">
        <w:rPr>
          <w:spacing w:val="-4"/>
          <w:sz w:val="24"/>
          <w:szCs w:val="24"/>
        </w:rPr>
        <w:t xml:space="preserve"> </w:t>
      </w:r>
      <w:r w:rsidRPr="27D5B246">
        <w:rPr>
          <w:sz w:val="24"/>
          <w:szCs w:val="24"/>
        </w:rPr>
        <w:t>State</w:t>
      </w:r>
      <w:r w:rsidRPr="27D5B246">
        <w:rPr>
          <w:spacing w:val="-5"/>
          <w:sz w:val="24"/>
          <w:szCs w:val="24"/>
        </w:rPr>
        <w:t xml:space="preserve"> </w:t>
      </w:r>
      <w:r w:rsidRPr="27D5B246">
        <w:rPr>
          <w:sz w:val="24"/>
          <w:szCs w:val="24"/>
        </w:rPr>
        <w:t>Ombudsman</w:t>
      </w:r>
      <w:r w:rsidRPr="27D5B246">
        <w:rPr>
          <w:spacing w:val="-4"/>
          <w:sz w:val="24"/>
          <w:szCs w:val="24"/>
        </w:rPr>
        <w:t xml:space="preserve"> </w:t>
      </w:r>
      <w:r w:rsidRPr="27D5B246">
        <w:rPr>
          <w:sz w:val="24"/>
          <w:szCs w:val="24"/>
        </w:rPr>
        <w:t>as</w:t>
      </w:r>
      <w:r w:rsidRPr="27D5B246">
        <w:rPr>
          <w:spacing w:val="-4"/>
          <w:sz w:val="24"/>
          <w:szCs w:val="24"/>
        </w:rPr>
        <w:t xml:space="preserve"> </w:t>
      </w:r>
      <w:r w:rsidRPr="27D5B246">
        <w:rPr>
          <w:sz w:val="24"/>
          <w:szCs w:val="24"/>
        </w:rPr>
        <w:t>applicable</w:t>
      </w:r>
      <w:r w:rsidRPr="27D5B246">
        <w:rPr>
          <w:spacing w:val="-4"/>
          <w:sz w:val="24"/>
          <w:szCs w:val="24"/>
        </w:rPr>
        <w:t xml:space="preserve"> </w:t>
      </w:r>
      <w:r w:rsidRPr="27D5B246">
        <w:rPr>
          <w:sz w:val="24"/>
          <w:szCs w:val="24"/>
        </w:rPr>
        <w:t>for</w:t>
      </w:r>
      <w:r w:rsidRPr="27D5B246">
        <w:rPr>
          <w:spacing w:val="-4"/>
          <w:sz w:val="24"/>
          <w:szCs w:val="24"/>
        </w:rPr>
        <w:t xml:space="preserve"> </w:t>
      </w:r>
      <w:r w:rsidRPr="27D5B246">
        <w:rPr>
          <w:sz w:val="24"/>
          <w:szCs w:val="24"/>
        </w:rPr>
        <w:t>MMPs.</w:t>
      </w:r>
      <w:r w:rsidRPr="27D5B246">
        <w:rPr>
          <w:spacing w:val="-2"/>
          <w:sz w:val="24"/>
          <w:szCs w:val="24"/>
        </w:rPr>
        <w:t xml:space="preserve"> </w:t>
      </w:r>
      <w:r w:rsidR="00DC4954" w:rsidRPr="000E0323">
        <w:rPr>
          <w:sz w:val="24"/>
          <w:szCs w:val="24"/>
        </w:rPr>
        <w:t xml:space="preserve">MAOs, Cost Plans and Part D sponsors </w:t>
      </w:r>
      <w:r w:rsidRPr="00843F54">
        <w:rPr>
          <w:sz w:val="24"/>
          <w:szCs w:val="24"/>
        </w:rPr>
        <w:t>must adhere to the Outbound Non-Renewal/Service Area Reduction Call Script Requirements</w:t>
      </w:r>
      <w:r w:rsidRPr="27D5B246">
        <w:rPr>
          <w:sz w:val="24"/>
          <w:szCs w:val="24"/>
        </w:rPr>
        <w:t xml:space="preserve"> (Tab E); however, submission in HPMS is not </w:t>
      </w:r>
      <w:r w:rsidRPr="27D5B246">
        <w:rPr>
          <w:spacing w:val="-2"/>
          <w:sz w:val="24"/>
          <w:szCs w:val="24"/>
        </w:rPr>
        <w:t>required.</w:t>
      </w:r>
    </w:p>
    <w:p w14:paraId="0FB78278" w14:textId="77777777" w:rsidR="00370936" w:rsidRPr="006877EF" w:rsidRDefault="00370936">
      <w:pPr>
        <w:pStyle w:val="BodyText"/>
        <w:spacing w:before="10"/>
      </w:pPr>
    </w:p>
    <w:p w14:paraId="5299B62F" w14:textId="77777777" w:rsidR="00370936" w:rsidRDefault="003460EB">
      <w:pPr>
        <w:pStyle w:val="Heading1"/>
        <w:spacing w:before="1"/>
      </w:pPr>
      <w:r>
        <w:t>Medigap</w:t>
      </w:r>
      <w:r>
        <w:rPr>
          <w:spacing w:val="-5"/>
        </w:rPr>
        <w:t xml:space="preserve"> </w:t>
      </w:r>
      <w:r>
        <w:t>Policies</w:t>
      </w:r>
      <w:r>
        <w:rPr>
          <w:spacing w:val="-4"/>
        </w:rPr>
        <w:t xml:space="preserve"> </w:t>
      </w:r>
      <w:r>
        <w:t>and</w:t>
      </w:r>
      <w:r>
        <w:rPr>
          <w:spacing w:val="-7"/>
        </w:rPr>
        <w:t xml:space="preserve"> </w:t>
      </w:r>
      <w:r>
        <w:t>State-Specific</w:t>
      </w:r>
      <w:r>
        <w:rPr>
          <w:spacing w:val="-5"/>
        </w:rPr>
        <w:t xml:space="preserve"> </w:t>
      </w:r>
      <w:r>
        <w:rPr>
          <w:spacing w:val="-2"/>
        </w:rPr>
        <w:t>Notices</w:t>
      </w:r>
    </w:p>
    <w:p w14:paraId="1FC39945" w14:textId="77777777" w:rsidR="00370936" w:rsidRDefault="00370936">
      <w:pPr>
        <w:pStyle w:val="BodyText"/>
        <w:rPr>
          <w:b/>
          <w:i/>
        </w:rPr>
      </w:pPr>
    </w:p>
    <w:p w14:paraId="216BFFDD" w14:textId="77777777" w:rsidR="00370936" w:rsidRDefault="003460EB">
      <w:pPr>
        <w:pStyle w:val="BodyText"/>
        <w:ind w:left="100"/>
      </w:pPr>
      <w:r>
        <w:rPr>
          <w:u w:val="single"/>
        </w:rPr>
        <w:t>Applicable</w:t>
      </w:r>
      <w:r>
        <w:rPr>
          <w:spacing w:val="-6"/>
          <w:u w:val="single"/>
        </w:rPr>
        <w:t xml:space="preserve"> </w:t>
      </w:r>
      <w:r>
        <w:rPr>
          <w:u w:val="single"/>
        </w:rPr>
        <w:t>to</w:t>
      </w:r>
      <w:r>
        <w:rPr>
          <w:spacing w:val="-5"/>
          <w:u w:val="single"/>
        </w:rPr>
        <w:t xml:space="preserve"> </w:t>
      </w:r>
      <w:r>
        <w:rPr>
          <w:u w:val="single"/>
        </w:rPr>
        <w:t>MA</w:t>
      </w:r>
      <w:r>
        <w:rPr>
          <w:spacing w:val="-5"/>
          <w:u w:val="single"/>
        </w:rPr>
        <w:t xml:space="preserve"> </w:t>
      </w:r>
      <w:r>
        <w:rPr>
          <w:u w:val="single"/>
        </w:rPr>
        <w:t>Organizations</w:t>
      </w:r>
      <w:r>
        <w:rPr>
          <w:spacing w:val="-3"/>
          <w:u w:val="single"/>
        </w:rPr>
        <w:t xml:space="preserve"> </w:t>
      </w:r>
      <w:r>
        <w:rPr>
          <w:u w:val="single"/>
        </w:rPr>
        <w:t>and</w:t>
      </w:r>
      <w:r>
        <w:rPr>
          <w:spacing w:val="-4"/>
          <w:u w:val="single"/>
        </w:rPr>
        <w:t xml:space="preserve"> </w:t>
      </w:r>
      <w:r>
        <w:rPr>
          <w:u w:val="single"/>
        </w:rPr>
        <w:t>Cost</w:t>
      </w:r>
      <w:r>
        <w:rPr>
          <w:spacing w:val="-7"/>
          <w:u w:val="single"/>
        </w:rPr>
        <w:t xml:space="preserve"> </w:t>
      </w:r>
      <w:r>
        <w:rPr>
          <w:spacing w:val="-2"/>
          <w:u w:val="single"/>
        </w:rPr>
        <w:t>Plans:</w:t>
      </w:r>
    </w:p>
    <w:p w14:paraId="53E330BB" w14:textId="59380070" w:rsidR="00370936" w:rsidRDefault="003460EB">
      <w:pPr>
        <w:pStyle w:val="BodyText"/>
        <w:ind w:left="100" w:right="177"/>
      </w:pPr>
      <w:r>
        <w:t xml:space="preserve">MAOs </w:t>
      </w:r>
      <w:r w:rsidR="00843F54">
        <w:t xml:space="preserve">and Cost Plans </w:t>
      </w:r>
      <w:r>
        <w:t>must inform all enrollees affected by the NR/SAR about their Medigap rights. This includes informing those who are eligible for Medicare due to a disability and individuals with End</w:t>
      </w:r>
      <w:r>
        <w:rPr>
          <w:spacing w:val="-6"/>
        </w:rPr>
        <w:t xml:space="preserve"> </w:t>
      </w:r>
      <w:r>
        <w:t>Stage</w:t>
      </w:r>
      <w:r>
        <w:rPr>
          <w:spacing w:val="-4"/>
        </w:rPr>
        <w:t xml:space="preserve"> </w:t>
      </w:r>
      <w:r>
        <w:t>Renal</w:t>
      </w:r>
      <w:r>
        <w:rPr>
          <w:spacing w:val="-3"/>
        </w:rPr>
        <w:t xml:space="preserve"> </w:t>
      </w:r>
      <w:r>
        <w:t>Disease.</w:t>
      </w:r>
      <w:r>
        <w:rPr>
          <w:spacing w:val="-2"/>
        </w:rPr>
        <w:t xml:space="preserve"> </w:t>
      </w:r>
      <w:r>
        <w:t>Information</w:t>
      </w:r>
      <w:r>
        <w:rPr>
          <w:spacing w:val="-3"/>
        </w:rPr>
        <w:t xml:space="preserve"> </w:t>
      </w:r>
      <w:r>
        <w:t>on</w:t>
      </w:r>
      <w:r>
        <w:rPr>
          <w:spacing w:val="-3"/>
        </w:rPr>
        <w:t xml:space="preserve"> </w:t>
      </w:r>
      <w:r>
        <w:t>this</w:t>
      </w:r>
      <w:r>
        <w:rPr>
          <w:spacing w:val="-5"/>
        </w:rPr>
        <w:t xml:space="preserve"> </w:t>
      </w:r>
      <w:r>
        <w:t>topic</w:t>
      </w:r>
      <w:r>
        <w:rPr>
          <w:spacing w:val="-4"/>
        </w:rPr>
        <w:t xml:space="preserve"> </w:t>
      </w:r>
      <w:r>
        <w:t>is</w:t>
      </w:r>
      <w:r>
        <w:rPr>
          <w:spacing w:val="-6"/>
        </w:rPr>
        <w:t xml:space="preserve"> </w:t>
      </w:r>
      <w:r>
        <w:t>provided</w:t>
      </w:r>
      <w:r>
        <w:rPr>
          <w:spacing w:val="-3"/>
        </w:rPr>
        <w:t xml:space="preserve"> </w:t>
      </w:r>
      <w:r>
        <w:t>in</w:t>
      </w:r>
      <w:r>
        <w:rPr>
          <w:spacing w:val="-4"/>
        </w:rPr>
        <w:t xml:space="preserve"> </w:t>
      </w:r>
      <w:r>
        <w:t>the</w:t>
      </w:r>
      <w:r>
        <w:rPr>
          <w:spacing w:val="-6"/>
        </w:rPr>
        <w:t xml:space="preserve"> </w:t>
      </w:r>
      <w:r>
        <w:t>enclosed</w:t>
      </w:r>
      <w:r>
        <w:rPr>
          <w:spacing w:val="-4"/>
        </w:rPr>
        <w:t xml:space="preserve"> </w:t>
      </w:r>
      <w:r>
        <w:t>document</w:t>
      </w:r>
      <w:r>
        <w:rPr>
          <w:spacing w:val="-3"/>
        </w:rPr>
        <w:t xml:space="preserve"> </w:t>
      </w:r>
      <w:r>
        <w:t>“What You Should Know about Medigap.” (See Tab F.) CMS has prepared State-specific Medigap notices for Massachusetts, Minnesota, and Wisconsin, which are the three original “waiver</w:t>
      </w:r>
      <w:r w:rsidR="00843F54">
        <w:t xml:space="preserve"> </w:t>
      </w:r>
      <w:r>
        <w:t>States.” (See Tabs G-I.) Many other States have Medigap protections that go beyond federal requirements. The state-specific information can be obtained by contacting your local SHIP office</w:t>
      </w:r>
      <w:r>
        <w:rPr>
          <w:spacing w:val="-8"/>
        </w:rPr>
        <w:t xml:space="preserve"> </w:t>
      </w:r>
      <w:r>
        <w:t>or</w:t>
      </w:r>
      <w:r>
        <w:rPr>
          <w:spacing w:val="-5"/>
        </w:rPr>
        <w:t xml:space="preserve"> </w:t>
      </w:r>
      <w:r>
        <w:t>State</w:t>
      </w:r>
      <w:r>
        <w:rPr>
          <w:spacing w:val="-5"/>
        </w:rPr>
        <w:t xml:space="preserve"> </w:t>
      </w:r>
      <w:r>
        <w:t>Department</w:t>
      </w:r>
      <w:r>
        <w:rPr>
          <w:spacing w:val="-2"/>
        </w:rPr>
        <w:t xml:space="preserve"> </w:t>
      </w:r>
      <w:r>
        <w:t>of</w:t>
      </w:r>
      <w:r>
        <w:rPr>
          <w:spacing w:val="-3"/>
        </w:rPr>
        <w:t xml:space="preserve"> </w:t>
      </w:r>
      <w:r>
        <w:t>Insurance.</w:t>
      </w:r>
      <w:r>
        <w:rPr>
          <w:spacing w:val="-4"/>
        </w:rPr>
        <w:t xml:space="preserve"> </w:t>
      </w:r>
      <w:r>
        <w:t>Use</w:t>
      </w:r>
      <w:r>
        <w:rPr>
          <w:spacing w:val="-7"/>
        </w:rPr>
        <w:t xml:space="preserve"> </w:t>
      </w:r>
      <w:r>
        <w:t>of</w:t>
      </w:r>
      <w:r>
        <w:rPr>
          <w:spacing w:val="-5"/>
        </w:rPr>
        <w:t xml:space="preserve"> </w:t>
      </w:r>
      <w:r>
        <w:t>this</w:t>
      </w:r>
      <w:r>
        <w:rPr>
          <w:spacing w:val="-4"/>
        </w:rPr>
        <w:t xml:space="preserve"> </w:t>
      </w:r>
      <w:r>
        <w:t>State-specific</w:t>
      </w:r>
      <w:r>
        <w:rPr>
          <w:spacing w:val="-6"/>
        </w:rPr>
        <w:t xml:space="preserve"> </w:t>
      </w:r>
      <w:r>
        <w:t>language</w:t>
      </w:r>
      <w:r>
        <w:rPr>
          <w:spacing w:val="-3"/>
        </w:rPr>
        <w:t xml:space="preserve"> </w:t>
      </w:r>
      <w:r>
        <w:t>will</w:t>
      </w:r>
      <w:r>
        <w:rPr>
          <w:spacing w:val="-3"/>
        </w:rPr>
        <w:t xml:space="preserve"> </w:t>
      </w:r>
      <w:r>
        <w:t>ensure</w:t>
      </w:r>
      <w:r>
        <w:rPr>
          <w:spacing w:val="-7"/>
        </w:rPr>
        <w:t xml:space="preserve"> </w:t>
      </w:r>
      <w:r>
        <w:t>accurate communication of these provisions. Note that SNPs and MMPs that exclusively enroll dually eligible</w:t>
      </w:r>
      <w:r>
        <w:rPr>
          <w:spacing w:val="-4"/>
        </w:rPr>
        <w:t xml:space="preserve"> </w:t>
      </w:r>
      <w:r>
        <w:t>individuals</w:t>
      </w:r>
      <w:r>
        <w:rPr>
          <w:spacing w:val="-3"/>
        </w:rPr>
        <w:t xml:space="preserve"> </w:t>
      </w:r>
      <w:r>
        <w:t>should</w:t>
      </w:r>
      <w:r>
        <w:rPr>
          <w:spacing w:val="-3"/>
        </w:rPr>
        <w:t xml:space="preserve"> </w:t>
      </w:r>
      <w:r w:rsidRPr="27D5B246">
        <w:rPr>
          <w:b/>
          <w:bCs/>
          <w:u w:val="thick"/>
        </w:rPr>
        <w:t>not</w:t>
      </w:r>
      <w:r w:rsidRPr="27D5B246">
        <w:rPr>
          <w:b/>
          <w:bCs/>
          <w:spacing w:val="-5"/>
        </w:rPr>
        <w:t xml:space="preserve"> </w:t>
      </w:r>
      <w:r>
        <w:t>include</w:t>
      </w:r>
      <w:r>
        <w:rPr>
          <w:spacing w:val="-5"/>
        </w:rPr>
        <w:t xml:space="preserve"> </w:t>
      </w:r>
      <w:r>
        <w:t>Medigap</w:t>
      </w:r>
      <w:r>
        <w:rPr>
          <w:spacing w:val="-3"/>
        </w:rPr>
        <w:t xml:space="preserve"> </w:t>
      </w:r>
      <w:r>
        <w:t>information</w:t>
      </w:r>
      <w:r>
        <w:rPr>
          <w:spacing w:val="-3"/>
        </w:rPr>
        <w:t xml:space="preserve"> </w:t>
      </w:r>
      <w:r>
        <w:t>in</w:t>
      </w:r>
      <w:r>
        <w:rPr>
          <w:spacing w:val="-3"/>
        </w:rPr>
        <w:t xml:space="preserve"> </w:t>
      </w:r>
      <w:r>
        <w:t>their</w:t>
      </w:r>
      <w:r>
        <w:rPr>
          <w:spacing w:val="-4"/>
        </w:rPr>
        <w:t xml:space="preserve"> </w:t>
      </w:r>
      <w:r>
        <w:t>communications.</w:t>
      </w:r>
      <w:r>
        <w:rPr>
          <w:spacing w:val="-3"/>
        </w:rPr>
        <w:t xml:space="preserve"> </w:t>
      </w:r>
      <w:r>
        <w:t>This</w:t>
      </w:r>
      <w:r>
        <w:rPr>
          <w:spacing w:val="-3"/>
        </w:rPr>
        <w:t xml:space="preserve"> </w:t>
      </w:r>
      <w:r>
        <w:t>is</w:t>
      </w:r>
      <w:r>
        <w:rPr>
          <w:spacing w:val="-3"/>
        </w:rPr>
        <w:t xml:space="preserve"> </w:t>
      </w:r>
      <w:r>
        <w:t>to avoid confusion for dually eligible individuals, who may be prohibited from purchasing a Medigap policy, and whose State may pay the dually eligible individual’s cost-sharing in Original Medicare.</w:t>
      </w:r>
    </w:p>
    <w:p w14:paraId="71092FF6" w14:textId="77777777" w:rsidR="006877EF" w:rsidRDefault="006877EF"/>
    <w:p w14:paraId="416018DF" w14:textId="77777777" w:rsidR="00370936" w:rsidRDefault="003460EB" w:rsidP="006877EF">
      <w:pPr>
        <w:pStyle w:val="BodyText"/>
        <w:spacing w:before="90"/>
        <w:ind w:left="90"/>
      </w:pPr>
      <w:r>
        <w:rPr>
          <w:u w:val="single"/>
        </w:rPr>
        <w:t>Guaranteed</w:t>
      </w:r>
      <w:r>
        <w:rPr>
          <w:spacing w:val="-8"/>
          <w:u w:val="single"/>
        </w:rPr>
        <w:t xml:space="preserve"> </w:t>
      </w:r>
      <w:r>
        <w:rPr>
          <w:u w:val="single"/>
        </w:rPr>
        <w:t>Issuance</w:t>
      </w:r>
      <w:r>
        <w:rPr>
          <w:spacing w:val="-13"/>
          <w:u w:val="single"/>
        </w:rPr>
        <w:t xml:space="preserve"> </w:t>
      </w:r>
      <w:r>
        <w:rPr>
          <w:spacing w:val="-2"/>
          <w:u w:val="single"/>
        </w:rPr>
        <w:t>Rights:</w:t>
      </w:r>
    </w:p>
    <w:p w14:paraId="1A3289A2" w14:textId="77777777" w:rsidR="00370936" w:rsidRDefault="003460EB">
      <w:pPr>
        <w:pStyle w:val="BodyText"/>
        <w:ind w:left="100" w:right="55"/>
      </w:pPr>
      <w:r>
        <w:t>Enrollees have guaranteed issue rights to elect a Medigap policy if they are disenrolled from an MAO or Cost Plan that is non-renewing or reducing its service area. MAOs that are non- renewing</w:t>
      </w:r>
      <w:r>
        <w:rPr>
          <w:spacing w:val="-6"/>
        </w:rPr>
        <w:t xml:space="preserve"> </w:t>
      </w:r>
      <w:r>
        <w:t>or</w:t>
      </w:r>
      <w:r>
        <w:rPr>
          <w:spacing w:val="-2"/>
        </w:rPr>
        <w:t xml:space="preserve"> </w:t>
      </w:r>
      <w:r>
        <w:t>reducing</w:t>
      </w:r>
      <w:r>
        <w:rPr>
          <w:spacing w:val="-1"/>
        </w:rPr>
        <w:t xml:space="preserve"> </w:t>
      </w:r>
      <w:r>
        <w:t>their</w:t>
      </w:r>
      <w:r>
        <w:rPr>
          <w:spacing w:val="-3"/>
        </w:rPr>
        <w:t xml:space="preserve"> </w:t>
      </w:r>
      <w:r>
        <w:t>service</w:t>
      </w:r>
      <w:r>
        <w:rPr>
          <w:spacing w:val="-2"/>
        </w:rPr>
        <w:t xml:space="preserve"> </w:t>
      </w:r>
      <w:r>
        <w:t>areas</w:t>
      </w:r>
      <w:r>
        <w:rPr>
          <w:spacing w:val="-3"/>
        </w:rPr>
        <w:t xml:space="preserve"> </w:t>
      </w:r>
      <w:r>
        <w:t>must</w:t>
      </w:r>
      <w:r>
        <w:rPr>
          <w:spacing w:val="-3"/>
        </w:rPr>
        <w:t xml:space="preserve"> </w:t>
      </w:r>
      <w:r>
        <w:t>contact</w:t>
      </w:r>
      <w:r>
        <w:rPr>
          <w:spacing w:val="-3"/>
        </w:rPr>
        <w:t xml:space="preserve"> </w:t>
      </w:r>
      <w:r>
        <w:t>the</w:t>
      </w:r>
      <w:r>
        <w:rPr>
          <w:spacing w:val="-4"/>
        </w:rPr>
        <w:t xml:space="preserve"> </w:t>
      </w:r>
      <w:r>
        <w:t>local</w:t>
      </w:r>
      <w:r>
        <w:rPr>
          <w:spacing w:val="-3"/>
        </w:rPr>
        <w:t xml:space="preserve"> </w:t>
      </w:r>
      <w:r>
        <w:t>SHIP</w:t>
      </w:r>
      <w:r>
        <w:rPr>
          <w:spacing w:val="-3"/>
        </w:rPr>
        <w:t xml:space="preserve"> </w:t>
      </w:r>
      <w:r>
        <w:t>office</w:t>
      </w:r>
      <w:r>
        <w:rPr>
          <w:spacing w:val="-2"/>
        </w:rPr>
        <w:t xml:space="preserve"> </w:t>
      </w:r>
      <w:r>
        <w:t>to</w:t>
      </w:r>
      <w:r>
        <w:rPr>
          <w:spacing w:val="-3"/>
        </w:rPr>
        <w:t xml:space="preserve"> </w:t>
      </w:r>
      <w:r>
        <w:t>determine</w:t>
      </w:r>
      <w:r>
        <w:rPr>
          <w:spacing w:val="-4"/>
        </w:rPr>
        <w:t xml:space="preserve"> </w:t>
      </w:r>
      <w:r>
        <w:t>whether there are any special state</w:t>
      </w:r>
      <w:r>
        <w:rPr>
          <w:spacing w:val="-11"/>
        </w:rPr>
        <w:t xml:space="preserve"> </w:t>
      </w:r>
      <w:r>
        <w:t>law</w:t>
      </w:r>
      <w:r>
        <w:rPr>
          <w:spacing w:val="-9"/>
        </w:rPr>
        <w:t xml:space="preserve"> </w:t>
      </w:r>
      <w:r>
        <w:t>Medigap</w:t>
      </w:r>
      <w:r>
        <w:rPr>
          <w:spacing w:val="-5"/>
        </w:rPr>
        <w:t xml:space="preserve"> </w:t>
      </w:r>
      <w:r>
        <w:t>protections</w:t>
      </w:r>
      <w:r>
        <w:rPr>
          <w:spacing w:val="-1"/>
        </w:rPr>
        <w:t xml:space="preserve"> </w:t>
      </w:r>
      <w:r>
        <w:t>beyond Federal</w:t>
      </w:r>
      <w:r>
        <w:rPr>
          <w:spacing w:val="-1"/>
        </w:rPr>
        <w:t xml:space="preserve"> </w:t>
      </w:r>
      <w:r>
        <w:t>law requirements.</w:t>
      </w:r>
      <w:r>
        <w:rPr>
          <w:spacing w:val="-4"/>
        </w:rPr>
        <w:t xml:space="preserve"> </w:t>
      </w:r>
      <w:r>
        <w:t>When necessary,</w:t>
      </w:r>
      <w:r>
        <w:rPr>
          <w:spacing w:val="-2"/>
        </w:rPr>
        <w:t xml:space="preserve"> </w:t>
      </w:r>
      <w:r>
        <w:t>CMS will notify Medigap Issuers and State Insurance Departments.</w:t>
      </w:r>
    </w:p>
    <w:p w14:paraId="62EBF3C5" w14:textId="77777777" w:rsidR="00370936" w:rsidRDefault="00370936">
      <w:pPr>
        <w:pStyle w:val="BodyText"/>
      </w:pPr>
    </w:p>
    <w:p w14:paraId="7D4014B4" w14:textId="77777777" w:rsidR="00370936" w:rsidRDefault="003460EB">
      <w:pPr>
        <w:pStyle w:val="BodyText"/>
        <w:ind w:left="100"/>
      </w:pPr>
      <w:r>
        <w:t>Chapter</w:t>
      </w:r>
      <w:r>
        <w:rPr>
          <w:spacing w:val="-6"/>
        </w:rPr>
        <w:t xml:space="preserve"> </w:t>
      </w:r>
      <w:r>
        <w:t>2</w:t>
      </w:r>
      <w:r>
        <w:rPr>
          <w:spacing w:val="-4"/>
        </w:rPr>
        <w:t xml:space="preserve"> </w:t>
      </w:r>
      <w:r>
        <w:t>of</w:t>
      </w:r>
      <w:r>
        <w:rPr>
          <w:spacing w:val="-5"/>
        </w:rPr>
        <w:t xml:space="preserve"> </w:t>
      </w:r>
      <w:r>
        <w:t>the</w:t>
      </w:r>
      <w:r>
        <w:rPr>
          <w:spacing w:val="-4"/>
        </w:rPr>
        <w:t xml:space="preserve"> </w:t>
      </w:r>
      <w:r>
        <w:t>Medicare</w:t>
      </w:r>
      <w:r>
        <w:rPr>
          <w:spacing w:val="-5"/>
        </w:rPr>
        <w:t xml:space="preserve"> </w:t>
      </w:r>
      <w:r>
        <w:t>Managed</w:t>
      </w:r>
      <w:r>
        <w:rPr>
          <w:spacing w:val="-4"/>
        </w:rPr>
        <w:t xml:space="preserve"> </w:t>
      </w:r>
      <w:r>
        <w:t>Care</w:t>
      </w:r>
      <w:r>
        <w:rPr>
          <w:spacing w:val="-6"/>
        </w:rPr>
        <w:t xml:space="preserve"> </w:t>
      </w:r>
      <w:r>
        <w:t>Manual</w:t>
      </w:r>
      <w:r>
        <w:rPr>
          <w:spacing w:val="-2"/>
        </w:rPr>
        <w:t xml:space="preserve"> </w:t>
      </w:r>
      <w:r>
        <w:t>(MMCM),</w:t>
      </w:r>
      <w:r>
        <w:rPr>
          <w:spacing w:val="-4"/>
        </w:rPr>
        <w:t xml:space="preserve"> </w:t>
      </w:r>
      <w:r>
        <w:t>MA</w:t>
      </w:r>
      <w:r>
        <w:rPr>
          <w:spacing w:val="-4"/>
        </w:rPr>
        <w:t xml:space="preserve"> </w:t>
      </w:r>
      <w:r>
        <w:t>Enrollment</w:t>
      </w:r>
      <w:r>
        <w:rPr>
          <w:spacing w:val="-4"/>
        </w:rPr>
        <w:t xml:space="preserve"> </w:t>
      </w:r>
      <w:r>
        <w:t>and</w:t>
      </w:r>
      <w:r>
        <w:rPr>
          <w:spacing w:val="-4"/>
        </w:rPr>
        <w:t xml:space="preserve"> </w:t>
      </w:r>
      <w:r>
        <w:t>Disenrollment, includes additional information on situations in which an individual has GI rights and the role of the MAO in each of the situations.</w:t>
      </w:r>
    </w:p>
    <w:p w14:paraId="6D98A12B" w14:textId="77777777" w:rsidR="00370936" w:rsidRDefault="00370936">
      <w:pPr>
        <w:pStyle w:val="BodyText"/>
      </w:pPr>
    </w:p>
    <w:p w14:paraId="6A681133" w14:textId="10378319" w:rsidR="00370936" w:rsidRDefault="003460EB">
      <w:pPr>
        <w:pStyle w:val="BodyText"/>
        <w:spacing w:before="1"/>
        <w:ind w:left="100" w:right="481"/>
      </w:pPr>
      <w:r>
        <w:t>Medigap is governed by Section 1882 of the Social Security Act. Subsection</w:t>
      </w:r>
      <w:r w:rsidR="00843F54">
        <w:t xml:space="preserve"> </w:t>
      </w:r>
      <w:r>
        <w:t>(s)(3) requires Medigap</w:t>
      </w:r>
      <w:r>
        <w:rPr>
          <w:spacing w:val="-4"/>
        </w:rPr>
        <w:t xml:space="preserve"> </w:t>
      </w:r>
      <w:r>
        <w:t>issuers</w:t>
      </w:r>
      <w:r>
        <w:rPr>
          <w:spacing w:val="-5"/>
        </w:rPr>
        <w:t xml:space="preserve"> </w:t>
      </w:r>
      <w:r>
        <w:t>to</w:t>
      </w:r>
      <w:r>
        <w:rPr>
          <w:spacing w:val="-4"/>
        </w:rPr>
        <w:t xml:space="preserve"> </w:t>
      </w:r>
      <w:r>
        <w:t>sell</w:t>
      </w:r>
      <w:r>
        <w:rPr>
          <w:spacing w:val="-3"/>
        </w:rPr>
        <w:t xml:space="preserve"> </w:t>
      </w:r>
      <w:r>
        <w:t>certain</w:t>
      </w:r>
      <w:r>
        <w:rPr>
          <w:spacing w:val="-3"/>
        </w:rPr>
        <w:t xml:space="preserve"> </w:t>
      </w:r>
      <w:r>
        <w:t>types</w:t>
      </w:r>
      <w:r>
        <w:rPr>
          <w:spacing w:val="-4"/>
        </w:rPr>
        <w:t xml:space="preserve"> </w:t>
      </w:r>
      <w:r>
        <w:t>of</w:t>
      </w:r>
      <w:r>
        <w:rPr>
          <w:spacing w:val="-5"/>
        </w:rPr>
        <w:t xml:space="preserve"> </w:t>
      </w:r>
      <w:r>
        <w:t>Medigap policies</w:t>
      </w:r>
      <w:r>
        <w:rPr>
          <w:spacing w:val="-4"/>
        </w:rPr>
        <w:t xml:space="preserve"> </w:t>
      </w:r>
      <w:r>
        <w:t>to</w:t>
      </w:r>
      <w:r>
        <w:rPr>
          <w:spacing w:val="-4"/>
        </w:rPr>
        <w:t xml:space="preserve"> </w:t>
      </w:r>
      <w:r>
        <w:t>individuals</w:t>
      </w:r>
      <w:r>
        <w:rPr>
          <w:spacing w:val="-4"/>
        </w:rPr>
        <w:t xml:space="preserve"> </w:t>
      </w:r>
      <w:r>
        <w:t>whose</w:t>
      </w:r>
      <w:r>
        <w:rPr>
          <w:spacing w:val="-5"/>
        </w:rPr>
        <w:t xml:space="preserve"> </w:t>
      </w:r>
      <w:r>
        <w:t>MAO</w:t>
      </w:r>
      <w:r>
        <w:rPr>
          <w:spacing w:val="-5"/>
        </w:rPr>
        <w:t xml:space="preserve"> </w:t>
      </w:r>
      <w:r>
        <w:t>elects</w:t>
      </w:r>
      <w:r>
        <w:rPr>
          <w:spacing w:val="-4"/>
        </w:rPr>
        <w:t xml:space="preserve"> </w:t>
      </w:r>
      <w:r>
        <w:t>to non-renew or reduce its service area.</w:t>
      </w:r>
    </w:p>
    <w:p w14:paraId="2946DB82" w14:textId="77777777" w:rsidR="00370936" w:rsidRDefault="00370936">
      <w:pPr>
        <w:pStyle w:val="BodyText"/>
      </w:pPr>
    </w:p>
    <w:p w14:paraId="0ECFFEEE" w14:textId="77777777" w:rsidR="00370936" w:rsidRDefault="003460EB">
      <w:pPr>
        <w:pStyle w:val="BodyText"/>
        <w:ind w:left="100" w:right="177"/>
      </w:pPr>
      <w:r>
        <w:t>The</w:t>
      </w:r>
      <w:r>
        <w:rPr>
          <w:spacing w:val="-1"/>
        </w:rPr>
        <w:t xml:space="preserve"> </w:t>
      </w:r>
      <w:r>
        <w:t>GI</w:t>
      </w:r>
      <w:r>
        <w:rPr>
          <w:spacing w:val="-5"/>
        </w:rPr>
        <w:t xml:space="preserve"> </w:t>
      </w:r>
      <w:r>
        <w:t>time period begins 60 days before disenrollment and ends 63 days after the last day</w:t>
      </w:r>
      <w:r>
        <w:rPr>
          <w:spacing w:val="-7"/>
        </w:rPr>
        <w:t xml:space="preserve"> </w:t>
      </w:r>
      <w:r>
        <w:t>of coverage with the non-renewing organization. The time period for most individuals subject to NR</w:t>
      </w:r>
      <w:r>
        <w:rPr>
          <w:spacing w:val="-2"/>
        </w:rPr>
        <w:t xml:space="preserve"> </w:t>
      </w:r>
      <w:r>
        <w:t>begins</w:t>
      </w:r>
      <w:r>
        <w:rPr>
          <w:spacing w:val="-2"/>
        </w:rPr>
        <w:t xml:space="preserve"> </w:t>
      </w:r>
      <w:r>
        <w:t>with</w:t>
      </w:r>
      <w:r>
        <w:rPr>
          <w:spacing w:val="-2"/>
        </w:rPr>
        <w:t xml:space="preserve"> </w:t>
      </w:r>
      <w:r>
        <w:t>receipt</w:t>
      </w:r>
      <w:r>
        <w:rPr>
          <w:spacing w:val="-2"/>
        </w:rPr>
        <w:t xml:space="preserve"> </w:t>
      </w:r>
      <w:r>
        <w:t>of</w:t>
      </w:r>
      <w:r>
        <w:rPr>
          <w:spacing w:val="-2"/>
        </w:rPr>
        <w:t xml:space="preserve"> </w:t>
      </w:r>
      <w:r>
        <w:t>the</w:t>
      </w:r>
      <w:r>
        <w:rPr>
          <w:spacing w:val="-4"/>
        </w:rPr>
        <w:t xml:space="preserve"> </w:t>
      </w:r>
      <w:r>
        <w:t>final</w:t>
      </w:r>
      <w:r>
        <w:rPr>
          <w:spacing w:val="-2"/>
        </w:rPr>
        <w:t xml:space="preserve"> </w:t>
      </w:r>
      <w:r>
        <w:t>enrollee</w:t>
      </w:r>
      <w:r>
        <w:rPr>
          <w:spacing w:val="-3"/>
        </w:rPr>
        <w:t xml:space="preserve"> </w:t>
      </w:r>
      <w:r>
        <w:t>notice</w:t>
      </w:r>
      <w:r>
        <w:rPr>
          <w:spacing w:val="-1"/>
        </w:rPr>
        <w:t xml:space="preserve"> </w:t>
      </w:r>
      <w:r>
        <w:t>of</w:t>
      </w:r>
      <w:r>
        <w:rPr>
          <w:spacing w:val="-2"/>
        </w:rPr>
        <w:t xml:space="preserve"> </w:t>
      </w:r>
      <w:r>
        <w:t>NR</w:t>
      </w:r>
      <w:r>
        <w:rPr>
          <w:spacing w:val="-2"/>
        </w:rPr>
        <w:t xml:space="preserve"> </w:t>
      </w:r>
      <w:r>
        <w:t>and</w:t>
      </w:r>
      <w:r>
        <w:rPr>
          <w:spacing w:val="-2"/>
        </w:rPr>
        <w:t xml:space="preserve"> </w:t>
      </w:r>
      <w:r>
        <w:t>ends</w:t>
      </w:r>
      <w:r>
        <w:rPr>
          <w:spacing w:val="-2"/>
        </w:rPr>
        <w:t xml:space="preserve"> </w:t>
      </w:r>
      <w:r>
        <w:t>63</w:t>
      </w:r>
      <w:r>
        <w:rPr>
          <w:spacing w:val="-2"/>
        </w:rPr>
        <w:t xml:space="preserve"> </w:t>
      </w:r>
      <w:r>
        <w:t>days after</w:t>
      </w:r>
      <w:r>
        <w:rPr>
          <w:spacing w:val="-2"/>
        </w:rPr>
        <w:t xml:space="preserve"> </w:t>
      </w:r>
      <w:r>
        <w:t>the</w:t>
      </w:r>
      <w:r>
        <w:rPr>
          <w:spacing w:val="-4"/>
        </w:rPr>
        <w:t xml:space="preserve"> </w:t>
      </w:r>
      <w:r>
        <w:t>last</w:t>
      </w:r>
      <w:r>
        <w:rPr>
          <w:spacing w:val="-2"/>
        </w:rPr>
        <w:t xml:space="preserve"> </w:t>
      </w:r>
      <w:r>
        <w:t>day</w:t>
      </w:r>
      <w:r>
        <w:rPr>
          <w:spacing w:val="-7"/>
        </w:rPr>
        <w:t xml:space="preserve"> </w:t>
      </w:r>
      <w:r>
        <w:t>of managed care coverage.</w:t>
      </w:r>
    </w:p>
    <w:p w14:paraId="5997CC1D" w14:textId="77777777" w:rsidR="00370936" w:rsidRDefault="00370936">
      <w:pPr>
        <w:pStyle w:val="BodyText"/>
      </w:pPr>
    </w:p>
    <w:p w14:paraId="6630C710" w14:textId="443BCB70" w:rsidR="00370936" w:rsidRDefault="003460EB">
      <w:pPr>
        <w:pStyle w:val="BodyText"/>
        <w:ind w:left="100" w:right="128"/>
      </w:pPr>
      <w:r>
        <w:t>Special rules for affected enrollees in an MA trial period are defined in Section 12, Guaranteed Issue for Eligible Persons, of the NAIC Model Regulations to Implement the NAIC Medicare Supplement Insurance Minimum Standards Model Act and Section 1882(s) of the Social</w:t>
      </w:r>
      <w:r>
        <w:rPr>
          <w:spacing w:val="40"/>
        </w:rPr>
        <w:t xml:space="preserve"> </w:t>
      </w:r>
      <w:r>
        <w:t>Security</w:t>
      </w:r>
      <w:r>
        <w:rPr>
          <w:spacing w:val="-2"/>
        </w:rPr>
        <w:t xml:space="preserve"> </w:t>
      </w:r>
      <w:r>
        <w:t>Act. These individuals must actively and voluntarily disenroll from their non-renewing MA plans in order to choose from a broader range of Medigap policies available on a GI basis. MAOs</w:t>
      </w:r>
      <w:r>
        <w:rPr>
          <w:spacing w:val="-4"/>
        </w:rPr>
        <w:t xml:space="preserve"> </w:t>
      </w:r>
      <w:r>
        <w:t>must</w:t>
      </w:r>
      <w:r>
        <w:rPr>
          <w:spacing w:val="-4"/>
        </w:rPr>
        <w:t xml:space="preserve"> </w:t>
      </w:r>
      <w:r>
        <w:t>provide</w:t>
      </w:r>
      <w:r>
        <w:rPr>
          <w:spacing w:val="-4"/>
        </w:rPr>
        <w:t xml:space="preserve"> </w:t>
      </w:r>
      <w:r>
        <w:t>these</w:t>
      </w:r>
      <w:r>
        <w:rPr>
          <w:spacing w:val="-5"/>
        </w:rPr>
        <w:t xml:space="preserve"> </w:t>
      </w:r>
      <w:r>
        <w:t>enrollees</w:t>
      </w:r>
      <w:r>
        <w:rPr>
          <w:spacing w:val="-2"/>
        </w:rPr>
        <w:t xml:space="preserve"> </w:t>
      </w:r>
      <w:r>
        <w:t>with</w:t>
      </w:r>
      <w:r>
        <w:rPr>
          <w:spacing w:val="-4"/>
        </w:rPr>
        <w:t xml:space="preserve"> </w:t>
      </w:r>
      <w:r>
        <w:t>written</w:t>
      </w:r>
      <w:r>
        <w:rPr>
          <w:spacing w:val="-4"/>
        </w:rPr>
        <w:t xml:space="preserve"> </w:t>
      </w:r>
      <w:r>
        <w:t>documentation</w:t>
      </w:r>
      <w:r>
        <w:rPr>
          <w:spacing w:val="-4"/>
        </w:rPr>
        <w:t xml:space="preserve"> </w:t>
      </w:r>
      <w:r>
        <w:t>of</w:t>
      </w:r>
      <w:r>
        <w:rPr>
          <w:spacing w:val="-3"/>
        </w:rPr>
        <w:t xml:space="preserve"> </w:t>
      </w:r>
      <w:r>
        <w:t>their</w:t>
      </w:r>
      <w:r>
        <w:rPr>
          <w:spacing w:val="-5"/>
        </w:rPr>
        <w:t xml:space="preserve"> </w:t>
      </w:r>
      <w:r>
        <w:t>voluntary</w:t>
      </w:r>
      <w:r>
        <w:rPr>
          <w:spacing w:val="-9"/>
        </w:rPr>
        <w:t xml:space="preserve"> </w:t>
      </w:r>
      <w:r>
        <w:t xml:space="preserve">disenrollment, even if the voluntary request is made for a December 31, </w:t>
      </w:r>
      <w:r w:rsidR="00890910">
        <w:t>202</w:t>
      </w:r>
      <w:r w:rsidR="00ED4400">
        <w:t>4</w:t>
      </w:r>
      <w:r>
        <w:t>, effective date. Enrollees may be required to submit this written documentation to a Medigap issuer as proof of their right to purchase certain GI Medigap policies. CMS Model Notices for Voluntary Disenrollment are found in Chapter 2 of the MMCM.</w:t>
      </w:r>
    </w:p>
    <w:p w14:paraId="110FFD37" w14:textId="77777777" w:rsidR="00370936" w:rsidRDefault="00370936">
      <w:pPr>
        <w:pStyle w:val="BodyText"/>
        <w:spacing w:before="1"/>
      </w:pPr>
    </w:p>
    <w:p w14:paraId="65CB9E34" w14:textId="77777777" w:rsidR="00370936" w:rsidRDefault="003460EB">
      <w:pPr>
        <w:pStyle w:val="BodyText"/>
        <w:ind w:left="100"/>
      </w:pPr>
      <w:r>
        <w:t>For</w:t>
      </w:r>
      <w:r>
        <w:rPr>
          <w:spacing w:val="-6"/>
        </w:rPr>
        <w:t xml:space="preserve"> </w:t>
      </w:r>
      <w:r>
        <w:t>further</w:t>
      </w:r>
      <w:r>
        <w:rPr>
          <w:spacing w:val="-6"/>
        </w:rPr>
        <w:t xml:space="preserve"> </w:t>
      </w:r>
      <w:r>
        <w:t>assistance</w:t>
      </w:r>
      <w:r>
        <w:rPr>
          <w:spacing w:val="-6"/>
        </w:rPr>
        <w:t xml:space="preserve"> </w:t>
      </w:r>
      <w:r>
        <w:t>on</w:t>
      </w:r>
      <w:r>
        <w:rPr>
          <w:spacing w:val="-4"/>
        </w:rPr>
        <w:t xml:space="preserve"> </w:t>
      </w:r>
      <w:r>
        <w:t>NR/SARs,</w:t>
      </w:r>
      <w:r>
        <w:rPr>
          <w:spacing w:val="-5"/>
        </w:rPr>
        <w:t xml:space="preserve"> </w:t>
      </w:r>
      <w:r>
        <w:t>contact</w:t>
      </w:r>
      <w:r>
        <w:rPr>
          <w:spacing w:val="-4"/>
        </w:rPr>
        <w:t xml:space="preserve"> </w:t>
      </w:r>
      <w:r>
        <w:t>your</w:t>
      </w:r>
      <w:r>
        <w:rPr>
          <w:spacing w:val="-4"/>
        </w:rPr>
        <w:t xml:space="preserve"> </w:t>
      </w:r>
      <w:r>
        <w:t>Account</w:t>
      </w:r>
      <w:r>
        <w:rPr>
          <w:spacing w:val="-5"/>
        </w:rPr>
        <w:t xml:space="preserve"> </w:t>
      </w:r>
      <w:r>
        <w:t>Manager</w:t>
      </w:r>
      <w:r>
        <w:rPr>
          <w:spacing w:val="-5"/>
        </w:rPr>
        <w:t xml:space="preserve"> </w:t>
      </w:r>
      <w:r>
        <w:t>(Contract</w:t>
      </w:r>
      <w:r>
        <w:rPr>
          <w:spacing w:val="-5"/>
        </w:rPr>
        <w:t xml:space="preserve"> </w:t>
      </w:r>
      <w:r>
        <w:rPr>
          <w:spacing w:val="-2"/>
        </w:rPr>
        <w:t>Management</w:t>
      </w:r>
    </w:p>
    <w:p w14:paraId="664DB9F3" w14:textId="77777777" w:rsidR="00370936" w:rsidRDefault="003460EB">
      <w:pPr>
        <w:pStyle w:val="BodyText"/>
        <w:ind w:left="100" w:right="177"/>
      </w:pPr>
      <w:r>
        <w:t>Team</w:t>
      </w:r>
      <w:r>
        <w:rPr>
          <w:spacing w:val="-4"/>
        </w:rPr>
        <w:t xml:space="preserve"> </w:t>
      </w:r>
      <w:r>
        <w:t>for</w:t>
      </w:r>
      <w:r>
        <w:rPr>
          <w:spacing w:val="-5"/>
        </w:rPr>
        <w:t xml:space="preserve"> </w:t>
      </w:r>
      <w:r>
        <w:t>MMPs)</w:t>
      </w:r>
      <w:r>
        <w:rPr>
          <w:spacing w:val="-5"/>
        </w:rPr>
        <w:t xml:space="preserve"> </w:t>
      </w:r>
      <w:r>
        <w:t>or</w:t>
      </w:r>
      <w:r>
        <w:rPr>
          <w:spacing w:val="-6"/>
        </w:rPr>
        <w:t xml:space="preserve"> </w:t>
      </w:r>
      <w:r>
        <w:t>submit</w:t>
      </w:r>
      <w:r>
        <w:rPr>
          <w:spacing w:val="-2"/>
        </w:rPr>
        <w:t xml:space="preserve"> </w:t>
      </w:r>
      <w:r>
        <w:t>your</w:t>
      </w:r>
      <w:r>
        <w:rPr>
          <w:spacing w:val="-4"/>
        </w:rPr>
        <w:t xml:space="preserve"> </w:t>
      </w:r>
      <w:r>
        <w:t>question</w:t>
      </w:r>
      <w:r>
        <w:rPr>
          <w:spacing w:val="-4"/>
        </w:rPr>
        <w:t xml:space="preserve"> </w:t>
      </w:r>
      <w:r>
        <w:t>to</w:t>
      </w:r>
      <w:r>
        <w:rPr>
          <w:spacing w:val="-4"/>
        </w:rPr>
        <w:t xml:space="preserve"> </w:t>
      </w:r>
      <w:r>
        <w:t>the</w:t>
      </w:r>
      <w:r>
        <w:rPr>
          <w:spacing w:val="-3"/>
        </w:rPr>
        <w:t xml:space="preserve"> </w:t>
      </w:r>
      <w:r>
        <w:t>“SARs/Non-Renewal/Terminations”</w:t>
      </w:r>
      <w:r>
        <w:rPr>
          <w:spacing w:val="-5"/>
        </w:rPr>
        <w:t xml:space="preserve"> </w:t>
      </w:r>
      <w:r>
        <w:t xml:space="preserve">Mailbox located at: </w:t>
      </w:r>
      <w:hyperlink r:id="rId9">
        <w:r>
          <w:rPr>
            <w:color w:val="0000FF"/>
            <w:u w:val="single" w:color="0000FF"/>
          </w:rPr>
          <w:t>https://dmao.lmi.org/</w:t>
        </w:r>
        <w:r>
          <w:t>.</w:t>
        </w:r>
      </w:hyperlink>
    </w:p>
    <w:sectPr w:rsidR="00370936">
      <w:pgSz w:w="12240" w:h="15840"/>
      <w:pgMar w:top="1500" w:right="1340" w:bottom="1300" w:left="1340" w:header="0" w:footer="11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5BDCF" w14:textId="77777777" w:rsidR="009F5B50" w:rsidRDefault="009F5B50">
      <w:r>
        <w:separator/>
      </w:r>
    </w:p>
  </w:endnote>
  <w:endnote w:type="continuationSeparator" w:id="0">
    <w:p w14:paraId="4F4C15AF" w14:textId="77777777" w:rsidR="009F5B50" w:rsidRDefault="009F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21C83" w14:textId="3A37F495" w:rsidR="00370936" w:rsidRDefault="00890910">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644DB4FE" wp14:editId="256BF8E3">
              <wp:simplePos x="0" y="0"/>
              <wp:positionH relativeFrom="page">
                <wp:posOffset>6751320</wp:posOffset>
              </wp:positionH>
              <wp:positionV relativeFrom="page">
                <wp:posOffset>9208770</wp:posOffset>
              </wp:positionV>
              <wp:extent cx="159385" cy="180975"/>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E8978" w14:textId="77777777" w:rsidR="00370936" w:rsidRDefault="003460EB">
                          <w:pPr>
                            <w:spacing w:before="11"/>
                            <w:ind w:left="60"/>
                          </w:pP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4DB4FE" id="_x0000_t202" coordsize="21600,21600" o:spt="202" path="m,l,21600r21600,l21600,xe">
              <v:stroke joinstyle="miter"/>
              <v:path gradientshapeok="t" o:connecttype="rect"/>
            </v:shapetype>
            <v:shape id="docshape1" o:spid="_x0000_s1026" type="#_x0000_t202" style="position:absolute;margin-left:531.6pt;margin-top:725.1pt;width:12.5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V81QEAAJADAAAOAAAAZHJzL2Uyb0RvYy54bWysU1Fv0zAQfkfiP1h+p2mHCl3UdBqbhpAG&#10;Qxr8AMdxEovEZ+7cJuXXc3aaDtjbxIt1ts/ffd935+3V2HfiYJAsuEKuFkspjNNQWdcU8vu3uzcb&#10;KSgoV6kOnCnk0ZC82r1+tR18bi6gha4yKBjEUT74QrYh+DzLSLemV7QAbxxf1oC9CrzFJqtQDYze&#10;d9nFcvkuGwArj6ANEZ/eTpdyl/Dr2ujwUNdkgugKydxCWjGtZVyz3VblDSrfWn2ioV7AolfWcdEz&#10;1K0KSuzRPoPqrUYgqMNCQ59BXVttkgZWs1r+o+axVd4kLWwO+bNN9P9g9ZfDo/+KIowfYOQGJhHk&#10;70H/IOHgplWuMdeIMLRGVVx4FS3LBk/56Wm0mnKKIOXwGSpustoHSEBjjX10hXUKRucGHM+mmzEI&#10;HUuuL99u1lJovlptlpfv16mCyufHHil8NNCLGBQSuacJXB3uKUQyKp9TYi0Hd7brUl8799cBJ8aT&#10;RD7ynZiHsRw5O4oooTqyDIRpTHisOWgBf0kx8IgUkn7uFRopuk+OrYjzNAc4B+UcKKf5aSGDFFN4&#10;E6a523u0TcvIk9kOrtmu2iYpTyxOPLntSeFpRONc/blPWU8fafcbAAD//wMAUEsDBBQABgAIAAAA&#10;IQAOH7FI4QAAAA8BAAAPAAAAZHJzL2Rvd25yZXYueG1sTI/BTsMwEETvSPyDtUjcqE0LaQhxqgrB&#10;CQmRhgNHJ3YTq/E6xG4b/p7Nqdxmdkezb/PN5Hp2MmOwHiXcLwQwg43XFlsJX9XbXQosRIVa9R6N&#10;hF8TYFNcX+Uq0/6MpTntYsuoBEOmJHQxDhnnoemMU2HhB4O02/vRqUh2bLke1ZnKXc+XQiTcKYt0&#10;oVODeelMc9gdnYTtN5av9uej/iz3pa2qJ4HvyUHK25tp+wwsmilewjDjEzoUxFT7I+rAevIiWS0p&#10;S+rhUZCaMyJNV8DqebZO18CLnP//o/gDAAD//wMAUEsBAi0AFAAGAAgAAAAhALaDOJL+AAAA4QEA&#10;ABMAAAAAAAAAAAAAAAAAAAAAAFtDb250ZW50X1R5cGVzXS54bWxQSwECLQAUAAYACAAAACEAOP0h&#10;/9YAAACUAQAACwAAAAAAAAAAAAAAAAAvAQAAX3JlbHMvLnJlbHNQSwECLQAUAAYACAAAACEArHUV&#10;fNUBAACQAwAADgAAAAAAAAAAAAAAAAAuAgAAZHJzL2Uyb0RvYy54bWxQSwECLQAUAAYACAAAACEA&#10;Dh+xSOEAAAAPAQAADwAAAAAAAAAAAAAAAAAvBAAAZHJzL2Rvd25yZXYueG1sUEsFBgAAAAAEAAQA&#10;8wAAAD0FAAAAAA==&#10;" filled="f" stroked="f">
              <v:textbox inset="0,0,0,0">
                <w:txbxContent>
                  <w:p w14:paraId="1E7E8978" w14:textId="77777777" w:rsidR="00370936" w:rsidRDefault="003460EB">
                    <w:pPr>
                      <w:spacing w:before="11"/>
                      <w:ind w:left="60"/>
                    </w:pP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B9CF6" w14:textId="77777777" w:rsidR="009F5B50" w:rsidRDefault="009F5B50">
      <w:r>
        <w:separator/>
      </w:r>
    </w:p>
  </w:footnote>
  <w:footnote w:type="continuationSeparator" w:id="0">
    <w:p w14:paraId="494D9F07" w14:textId="77777777" w:rsidR="009F5B50" w:rsidRDefault="009F5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4229C3"/>
    <w:multiLevelType w:val="hybridMultilevel"/>
    <w:tmpl w:val="71D8FC4E"/>
    <w:lvl w:ilvl="0" w:tplc="EDBE1002">
      <w:numFmt w:val="bullet"/>
      <w:lvlText w:val=""/>
      <w:lvlJc w:val="left"/>
      <w:pPr>
        <w:ind w:left="820" w:hanging="360"/>
      </w:pPr>
      <w:rPr>
        <w:rFonts w:ascii="Symbol" w:eastAsia="Symbol" w:hAnsi="Symbol" w:cs="Symbol" w:hint="default"/>
        <w:b w:val="0"/>
        <w:bCs w:val="0"/>
        <w:i w:val="0"/>
        <w:iCs w:val="0"/>
        <w:w w:val="100"/>
        <w:sz w:val="24"/>
        <w:szCs w:val="24"/>
        <w:lang w:val="en-US" w:eastAsia="en-US" w:bidi="ar-SA"/>
      </w:rPr>
    </w:lvl>
    <w:lvl w:ilvl="1" w:tplc="86724B86">
      <w:numFmt w:val="bullet"/>
      <w:lvlText w:val="o"/>
      <w:lvlJc w:val="left"/>
      <w:pPr>
        <w:ind w:left="1540" w:hanging="360"/>
      </w:pPr>
      <w:rPr>
        <w:rFonts w:ascii="Courier New" w:eastAsia="Courier New" w:hAnsi="Courier New" w:cs="Courier New" w:hint="default"/>
        <w:b w:val="0"/>
        <w:bCs w:val="0"/>
        <w:i w:val="0"/>
        <w:iCs w:val="0"/>
        <w:w w:val="100"/>
        <w:sz w:val="24"/>
        <w:szCs w:val="24"/>
        <w:lang w:val="en-US" w:eastAsia="en-US" w:bidi="ar-SA"/>
      </w:rPr>
    </w:lvl>
    <w:lvl w:ilvl="2" w:tplc="DF765DEC">
      <w:numFmt w:val="bullet"/>
      <w:lvlText w:val="•"/>
      <w:lvlJc w:val="left"/>
      <w:pPr>
        <w:ind w:left="2431" w:hanging="360"/>
      </w:pPr>
      <w:rPr>
        <w:rFonts w:hint="default"/>
        <w:lang w:val="en-US" w:eastAsia="en-US" w:bidi="ar-SA"/>
      </w:rPr>
    </w:lvl>
    <w:lvl w:ilvl="3" w:tplc="93FA4754">
      <w:numFmt w:val="bullet"/>
      <w:lvlText w:val="•"/>
      <w:lvlJc w:val="left"/>
      <w:pPr>
        <w:ind w:left="3322" w:hanging="360"/>
      </w:pPr>
      <w:rPr>
        <w:rFonts w:hint="default"/>
        <w:lang w:val="en-US" w:eastAsia="en-US" w:bidi="ar-SA"/>
      </w:rPr>
    </w:lvl>
    <w:lvl w:ilvl="4" w:tplc="DB3C1C78">
      <w:numFmt w:val="bullet"/>
      <w:lvlText w:val="•"/>
      <w:lvlJc w:val="left"/>
      <w:pPr>
        <w:ind w:left="4213" w:hanging="360"/>
      </w:pPr>
      <w:rPr>
        <w:rFonts w:hint="default"/>
        <w:lang w:val="en-US" w:eastAsia="en-US" w:bidi="ar-SA"/>
      </w:rPr>
    </w:lvl>
    <w:lvl w:ilvl="5" w:tplc="7930C2CC">
      <w:numFmt w:val="bullet"/>
      <w:lvlText w:val="•"/>
      <w:lvlJc w:val="left"/>
      <w:pPr>
        <w:ind w:left="5104" w:hanging="360"/>
      </w:pPr>
      <w:rPr>
        <w:rFonts w:hint="default"/>
        <w:lang w:val="en-US" w:eastAsia="en-US" w:bidi="ar-SA"/>
      </w:rPr>
    </w:lvl>
    <w:lvl w:ilvl="6" w:tplc="B7F6DDF6">
      <w:numFmt w:val="bullet"/>
      <w:lvlText w:val="•"/>
      <w:lvlJc w:val="left"/>
      <w:pPr>
        <w:ind w:left="5995" w:hanging="360"/>
      </w:pPr>
      <w:rPr>
        <w:rFonts w:hint="default"/>
        <w:lang w:val="en-US" w:eastAsia="en-US" w:bidi="ar-SA"/>
      </w:rPr>
    </w:lvl>
    <w:lvl w:ilvl="7" w:tplc="C5CE21E6">
      <w:numFmt w:val="bullet"/>
      <w:lvlText w:val="•"/>
      <w:lvlJc w:val="left"/>
      <w:pPr>
        <w:ind w:left="6886" w:hanging="360"/>
      </w:pPr>
      <w:rPr>
        <w:rFonts w:hint="default"/>
        <w:lang w:val="en-US" w:eastAsia="en-US" w:bidi="ar-SA"/>
      </w:rPr>
    </w:lvl>
    <w:lvl w:ilvl="8" w:tplc="E2A2E294">
      <w:numFmt w:val="bullet"/>
      <w:lvlText w:val="•"/>
      <w:lvlJc w:val="left"/>
      <w:pPr>
        <w:ind w:left="7777" w:hanging="360"/>
      </w:pPr>
      <w:rPr>
        <w:rFonts w:hint="default"/>
        <w:lang w:val="en-US" w:eastAsia="en-US" w:bidi="ar-SA"/>
      </w:rPr>
    </w:lvl>
  </w:abstractNum>
  <w:num w:numId="1" w16cid:durableId="959845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7D5B246"/>
    <w:rsid w:val="0006495D"/>
    <w:rsid w:val="0009293F"/>
    <w:rsid w:val="000A1241"/>
    <w:rsid w:val="000E0323"/>
    <w:rsid w:val="0010472C"/>
    <w:rsid w:val="001576E9"/>
    <w:rsid w:val="0017161F"/>
    <w:rsid w:val="00186D4B"/>
    <w:rsid w:val="0019224D"/>
    <w:rsid w:val="001F17F3"/>
    <w:rsid w:val="00251F70"/>
    <w:rsid w:val="00281B34"/>
    <w:rsid w:val="003460EB"/>
    <w:rsid w:val="00370936"/>
    <w:rsid w:val="00371222"/>
    <w:rsid w:val="00375235"/>
    <w:rsid w:val="00375CD7"/>
    <w:rsid w:val="003A79D8"/>
    <w:rsid w:val="003F7857"/>
    <w:rsid w:val="0045391F"/>
    <w:rsid w:val="004657A3"/>
    <w:rsid w:val="00480D8C"/>
    <w:rsid w:val="00490DDB"/>
    <w:rsid w:val="004E6ED3"/>
    <w:rsid w:val="005368EC"/>
    <w:rsid w:val="00564832"/>
    <w:rsid w:val="00634BA0"/>
    <w:rsid w:val="006877EF"/>
    <w:rsid w:val="00702A62"/>
    <w:rsid w:val="00742C2F"/>
    <w:rsid w:val="007626F0"/>
    <w:rsid w:val="007B2076"/>
    <w:rsid w:val="00843F54"/>
    <w:rsid w:val="008459A3"/>
    <w:rsid w:val="00847502"/>
    <w:rsid w:val="00890910"/>
    <w:rsid w:val="00990048"/>
    <w:rsid w:val="009F5B50"/>
    <w:rsid w:val="00A036C2"/>
    <w:rsid w:val="00A56AFF"/>
    <w:rsid w:val="00AD2730"/>
    <w:rsid w:val="00B303F1"/>
    <w:rsid w:val="00B641E0"/>
    <w:rsid w:val="00B773A6"/>
    <w:rsid w:val="00C32647"/>
    <w:rsid w:val="00C50B32"/>
    <w:rsid w:val="00C768C1"/>
    <w:rsid w:val="00DC4954"/>
    <w:rsid w:val="00DD0EC9"/>
    <w:rsid w:val="00DD6916"/>
    <w:rsid w:val="00E01198"/>
    <w:rsid w:val="00E62327"/>
    <w:rsid w:val="00E62C94"/>
    <w:rsid w:val="00EA78D4"/>
    <w:rsid w:val="00ED4400"/>
    <w:rsid w:val="00F14B91"/>
    <w:rsid w:val="00FA5EF6"/>
    <w:rsid w:val="00FC5863"/>
    <w:rsid w:val="00FD7A41"/>
    <w:rsid w:val="27D5B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98543"/>
  <w15:docId w15:val="{2BAF30FC-4549-4B50-A962-CB533C79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
      <w:outlineLvl w:val="0"/>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ind w:left="1084" w:right="1057"/>
      <w:jc w:val="center"/>
    </w:pPr>
    <w:rPr>
      <w:b/>
      <w:bCs/>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460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0E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7B2076"/>
    <w:rPr>
      <w:sz w:val="16"/>
      <w:szCs w:val="16"/>
    </w:rPr>
  </w:style>
  <w:style w:type="paragraph" w:styleId="CommentText">
    <w:name w:val="annotation text"/>
    <w:basedOn w:val="Normal"/>
    <w:link w:val="CommentTextChar"/>
    <w:uiPriority w:val="99"/>
    <w:unhideWhenUsed/>
    <w:rsid w:val="007B2076"/>
    <w:rPr>
      <w:sz w:val="20"/>
      <w:szCs w:val="20"/>
    </w:rPr>
  </w:style>
  <w:style w:type="character" w:customStyle="1" w:styleId="CommentTextChar">
    <w:name w:val="Comment Text Char"/>
    <w:basedOn w:val="DefaultParagraphFont"/>
    <w:link w:val="CommentText"/>
    <w:uiPriority w:val="99"/>
    <w:rsid w:val="007B207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B2076"/>
    <w:rPr>
      <w:b/>
      <w:bCs/>
    </w:rPr>
  </w:style>
  <w:style w:type="character" w:customStyle="1" w:styleId="CommentSubjectChar">
    <w:name w:val="Comment Subject Char"/>
    <w:basedOn w:val="CommentTextChar"/>
    <w:link w:val="CommentSubject"/>
    <w:uiPriority w:val="99"/>
    <w:semiHidden/>
    <w:rsid w:val="007B2076"/>
    <w:rPr>
      <w:rFonts w:ascii="Times New Roman" w:eastAsia="Times New Roman" w:hAnsi="Times New Roman" w:cs="Times New Roman"/>
      <w:b/>
      <w:bCs/>
      <w:sz w:val="20"/>
      <w:szCs w:val="20"/>
    </w:rPr>
  </w:style>
  <w:style w:type="paragraph" w:styleId="Revision">
    <w:name w:val="Revision"/>
    <w:hidden/>
    <w:uiPriority w:val="99"/>
    <w:semiHidden/>
    <w:rsid w:val="000A1241"/>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8034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mao.lm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1658</Words>
  <Characters>9457</Characters>
  <Application>Microsoft Office Word</Application>
  <DocSecurity>0</DocSecurity>
  <Lines>78</Lines>
  <Paragraphs>22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Contract Year 2021 Non-Renewal and Service Area Reduction Guidance</vt:lpstr>
      <vt:lpstr>Delivery and Notification Receipt Requirements</vt:lpstr>
      <vt:lpstr>Format Requirements</vt:lpstr>
      <vt:lpstr>Non-Renewal Model Notices</vt:lpstr>
      <vt:lpstr>Notification of Alternative Enrollment Options</vt:lpstr>
      <vt:lpstr>Medigap Policies and State-Specific Notices</vt:lpstr>
    </vt:vector>
  </TitlesOfParts>
  <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Non-Renewal and Service Area Reduction Guidance</dc:title>
  <dc:creator>BARBARA GULLICK</dc:creator>
  <cp:lastModifiedBy>Gullick, Barbara (CMS/CM)</cp:lastModifiedBy>
  <cp:revision>2</cp:revision>
  <dcterms:created xsi:type="dcterms:W3CDTF">2024-08-28T16:22:00Z</dcterms:created>
  <dcterms:modified xsi:type="dcterms:W3CDTF">2024-08-28T16:22:00Z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2021-09-02T00:00:00Z</vt:filetime>
  </property>
  <property fmtid="{D5CDD505-2E9C-101B-9397-08002B2CF9AE}" pid="3" name="Creator">
    <vt:lpwstr>Microsoft® Word 2019</vt:lpwstr>
  </property>
  <property fmtid="{D5CDD505-2E9C-101B-9397-08002B2CF9AE}" pid="4" name="LastSaved">
    <vt:filetime>2022-06-24T00:00:00Z</vt:filetime>
  </property>
</Properties>
</file>