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C55" w:rsidRPr="00173F3F" w:rsidRDefault="003113B9" w:rsidP="00D96EA3">
      <w:pPr>
        <w:spacing w:line="240" w:lineRule="auto"/>
        <w:rPr>
          <w:rFonts w:cs="Times New Roman"/>
          <w:szCs w:val="24"/>
        </w:rPr>
      </w:pPr>
      <w:r w:rsidRPr="00173F3F">
        <w:rPr>
          <w:rFonts w:cs="Times New Roman"/>
          <w:szCs w:val="24"/>
        </w:rPr>
        <w:t>201</w:t>
      </w:r>
      <w:r w:rsidR="00F0178F" w:rsidRPr="00173F3F">
        <w:rPr>
          <w:rFonts w:cs="Times New Roman"/>
          <w:szCs w:val="24"/>
        </w:rPr>
        <w:t>6</w:t>
      </w:r>
      <w:r w:rsidR="00F65360" w:rsidRPr="00173F3F">
        <w:rPr>
          <w:rFonts w:cs="Times New Roman"/>
          <w:szCs w:val="24"/>
        </w:rPr>
        <w:t xml:space="preserve"> </w:t>
      </w:r>
      <w:r w:rsidR="00D62499" w:rsidRPr="00173F3F">
        <w:rPr>
          <w:rFonts w:cs="Times New Roman"/>
          <w:szCs w:val="24"/>
        </w:rPr>
        <w:t>Total Gap</w:t>
      </w:r>
      <w:bookmarkStart w:id="0" w:name="_GoBack"/>
      <w:bookmarkEnd w:id="0"/>
      <w:r w:rsidR="00D62499" w:rsidRPr="00173F3F">
        <w:rPr>
          <w:rFonts w:cs="Times New Roman"/>
          <w:szCs w:val="24"/>
        </w:rPr>
        <w:t xml:space="preserve"> Discount Amount by Drug Therapeutic Use</w:t>
      </w:r>
    </w:p>
    <w:p w:rsidR="00D62499" w:rsidRPr="00173F3F" w:rsidRDefault="00D62499" w:rsidP="00D96EA3">
      <w:pPr>
        <w:spacing w:line="240" w:lineRule="auto"/>
        <w:rPr>
          <w:rFonts w:cs="Times New Roman"/>
          <w:szCs w:val="24"/>
        </w:rPr>
      </w:pPr>
    </w:p>
    <w:p w:rsidR="00D62499" w:rsidRPr="00173F3F" w:rsidRDefault="00D62499" w:rsidP="00D96EA3">
      <w:pPr>
        <w:spacing w:line="240" w:lineRule="auto"/>
        <w:rPr>
          <w:rFonts w:cs="Times New Roman"/>
          <w:szCs w:val="24"/>
        </w:rPr>
      </w:pPr>
      <w:r w:rsidRPr="00173F3F">
        <w:rPr>
          <w:rFonts w:cs="Times New Roman"/>
          <w:szCs w:val="24"/>
        </w:rPr>
        <w:t xml:space="preserve">The excel pie chart in this </w:t>
      </w:r>
      <w:proofErr w:type="spellStart"/>
      <w:r w:rsidRPr="00173F3F">
        <w:rPr>
          <w:rFonts w:cs="Times New Roman"/>
          <w:szCs w:val="24"/>
        </w:rPr>
        <w:t>winzip</w:t>
      </w:r>
      <w:proofErr w:type="spellEnd"/>
      <w:r w:rsidRPr="00173F3F">
        <w:rPr>
          <w:rFonts w:cs="Times New Roman"/>
          <w:szCs w:val="24"/>
        </w:rPr>
        <w:t xml:space="preserve"> file shows the </w:t>
      </w:r>
      <w:r w:rsidR="00F65360" w:rsidRPr="00173F3F">
        <w:rPr>
          <w:rFonts w:cs="Times New Roman"/>
          <w:szCs w:val="24"/>
        </w:rPr>
        <w:t>201</w:t>
      </w:r>
      <w:r w:rsidR="00F0178F" w:rsidRPr="00173F3F">
        <w:rPr>
          <w:rFonts w:cs="Times New Roman"/>
          <w:szCs w:val="24"/>
        </w:rPr>
        <w:t>6</w:t>
      </w:r>
      <w:r w:rsidR="00F65360" w:rsidRPr="00173F3F">
        <w:rPr>
          <w:rFonts w:cs="Times New Roman"/>
          <w:szCs w:val="24"/>
        </w:rPr>
        <w:t xml:space="preserve"> </w:t>
      </w:r>
      <w:r w:rsidRPr="00173F3F">
        <w:rPr>
          <w:rFonts w:cs="Times New Roman"/>
          <w:szCs w:val="24"/>
        </w:rPr>
        <w:t>total gap discount amount by drug ther</w:t>
      </w:r>
      <w:r w:rsidR="00F65360" w:rsidRPr="00173F3F">
        <w:rPr>
          <w:rFonts w:cs="Times New Roman"/>
          <w:szCs w:val="24"/>
        </w:rPr>
        <w:t>apeutic use from January 1, 201</w:t>
      </w:r>
      <w:r w:rsidR="00F0178F" w:rsidRPr="00173F3F">
        <w:rPr>
          <w:rFonts w:cs="Times New Roman"/>
          <w:szCs w:val="24"/>
        </w:rPr>
        <w:t>6</w:t>
      </w:r>
      <w:r w:rsidRPr="00173F3F">
        <w:rPr>
          <w:rFonts w:cs="Times New Roman"/>
          <w:szCs w:val="24"/>
        </w:rPr>
        <w:t xml:space="preserve"> through </w:t>
      </w:r>
      <w:r w:rsidR="005714A1">
        <w:rPr>
          <w:rFonts w:cs="Times New Roman"/>
          <w:szCs w:val="24"/>
        </w:rPr>
        <w:t>December</w:t>
      </w:r>
      <w:r w:rsidR="003678F6" w:rsidRPr="00173F3F">
        <w:rPr>
          <w:rFonts w:cs="Times New Roman"/>
          <w:szCs w:val="24"/>
        </w:rPr>
        <w:t xml:space="preserve"> 31</w:t>
      </w:r>
      <w:r w:rsidR="00BF3EB2" w:rsidRPr="00173F3F">
        <w:rPr>
          <w:rFonts w:cs="Times New Roman"/>
          <w:szCs w:val="24"/>
        </w:rPr>
        <w:t>,</w:t>
      </w:r>
      <w:r w:rsidR="00FA12B0" w:rsidRPr="00173F3F">
        <w:rPr>
          <w:rFonts w:cs="Times New Roman"/>
          <w:szCs w:val="24"/>
        </w:rPr>
        <w:t xml:space="preserve"> 201</w:t>
      </w:r>
      <w:r w:rsidR="00F0178F" w:rsidRPr="00173F3F">
        <w:rPr>
          <w:rFonts w:cs="Times New Roman"/>
          <w:szCs w:val="24"/>
        </w:rPr>
        <w:t>6</w:t>
      </w:r>
      <w:r w:rsidR="00871B97" w:rsidRPr="00173F3F">
        <w:rPr>
          <w:rFonts w:cs="Times New Roman"/>
          <w:szCs w:val="24"/>
        </w:rPr>
        <w:t xml:space="preserve"> as of </w:t>
      </w:r>
      <w:r w:rsidR="005714A1">
        <w:rPr>
          <w:rFonts w:cs="Times New Roman"/>
          <w:szCs w:val="24"/>
        </w:rPr>
        <w:t>December</w:t>
      </w:r>
      <w:r w:rsidR="00554644" w:rsidRPr="00173F3F">
        <w:rPr>
          <w:rFonts w:cs="Times New Roman"/>
          <w:szCs w:val="24"/>
        </w:rPr>
        <w:t xml:space="preserve"> 31</w:t>
      </w:r>
      <w:r w:rsidR="00871B97" w:rsidRPr="00173F3F">
        <w:rPr>
          <w:rFonts w:cs="Times New Roman"/>
          <w:szCs w:val="24"/>
        </w:rPr>
        <w:t>, 2016</w:t>
      </w:r>
      <w:r w:rsidRPr="00173F3F">
        <w:rPr>
          <w:rFonts w:cs="Times New Roman"/>
          <w:szCs w:val="24"/>
        </w:rPr>
        <w:t>.  The data collected during this time period shows the following:</w:t>
      </w:r>
    </w:p>
    <w:p w:rsidR="0060685C" w:rsidRPr="00173F3F" w:rsidRDefault="0060685C" w:rsidP="00D96EA3">
      <w:pPr>
        <w:spacing w:line="240" w:lineRule="auto"/>
        <w:rPr>
          <w:rFonts w:cs="Times New Roman"/>
          <w:szCs w:val="24"/>
        </w:rPr>
      </w:pPr>
    </w:p>
    <w:p w:rsidR="00EF79FD" w:rsidRPr="00173F3F" w:rsidRDefault="0060685C" w:rsidP="00BE24D3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173F3F">
        <w:rPr>
          <w:rFonts w:ascii="Times New Roman" w:hAnsi="Times New Roman" w:cs="Times New Roman"/>
        </w:rPr>
        <w:t>Blood Sugar Lowering Drugs:</w:t>
      </w:r>
      <w:r w:rsidR="005058E2" w:rsidRPr="00173F3F">
        <w:rPr>
          <w:rFonts w:ascii="Times New Roman" w:hAnsi="Times New Roman" w:cs="Times New Roman"/>
        </w:rPr>
        <w:t xml:space="preserve"> </w:t>
      </w:r>
      <w:r w:rsidR="00BE24D3" w:rsidRPr="00BE24D3">
        <w:rPr>
          <w:rFonts w:ascii="Times New Roman" w:hAnsi="Times New Roman" w:cs="Times New Roman"/>
        </w:rPr>
        <w:t>$1,528,826,409.11</w:t>
      </w:r>
    </w:p>
    <w:p w:rsidR="00173F3F" w:rsidRPr="00173F3F" w:rsidRDefault="00173F3F" w:rsidP="00BE24D3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173F3F">
        <w:rPr>
          <w:rFonts w:ascii="Times New Roman" w:hAnsi="Times New Roman" w:cs="Times New Roman"/>
        </w:rPr>
        <w:t>Asthma and Other Lung Related (non-cancer) Disease Drugs:</w:t>
      </w:r>
      <w:r w:rsidR="00BE24D3" w:rsidRPr="00BE24D3">
        <w:t xml:space="preserve"> </w:t>
      </w:r>
      <w:r w:rsidR="00BE24D3" w:rsidRPr="00BE24D3">
        <w:rPr>
          <w:rFonts w:ascii="Times New Roman" w:hAnsi="Times New Roman" w:cs="Times New Roman"/>
        </w:rPr>
        <w:t>$631,727,852.46</w:t>
      </w:r>
      <w:r w:rsidRPr="00173F3F">
        <w:rPr>
          <w:rFonts w:ascii="Times New Roman" w:hAnsi="Times New Roman" w:cs="Times New Roman"/>
        </w:rPr>
        <w:t xml:space="preserve"> </w:t>
      </w:r>
    </w:p>
    <w:p w:rsidR="00173F3F" w:rsidRPr="00173F3F" w:rsidRDefault="00173F3F" w:rsidP="00BE24D3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173F3F">
        <w:rPr>
          <w:rFonts w:cs="Times New Roman"/>
          <w:color w:val="000000"/>
          <w:szCs w:val="24"/>
          <w:lang w:bidi="ar-SA"/>
        </w:rPr>
        <w:t xml:space="preserve">Drugs Used to Prevent or Treat Blood Clots: </w:t>
      </w:r>
      <w:r w:rsidR="00BE24D3" w:rsidRPr="00BE24D3">
        <w:rPr>
          <w:rFonts w:cs="Times New Roman"/>
          <w:color w:val="000000"/>
          <w:szCs w:val="24"/>
          <w:lang w:bidi="ar-SA"/>
        </w:rPr>
        <w:t>$472,820,463.99</w:t>
      </w:r>
    </w:p>
    <w:p w:rsidR="00BE24D3" w:rsidRDefault="00BE24D3" w:rsidP="00BE24D3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BE24D3">
        <w:rPr>
          <w:rFonts w:cs="Times New Roman"/>
          <w:color w:val="000000"/>
          <w:szCs w:val="24"/>
          <w:lang w:bidi="ar-SA"/>
        </w:rPr>
        <w:t>Triglyceride and Cholesterol Lowering Drugs:</w:t>
      </w:r>
      <w:r w:rsidRPr="00BE24D3">
        <w:t xml:space="preserve"> </w:t>
      </w:r>
      <w:r w:rsidRPr="00BE24D3">
        <w:rPr>
          <w:rFonts w:cs="Times New Roman"/>
          <w:color w:val="000000"/>
          <w:szCs w:val="24"/>
          <w:lang w:bidi="ar-SA"/>
        </w:rPr>
        <w:t>$330,965,836.77</w:t>
      </w:r>
    </w:p>
    <w:p w:rsidR="00173F3F" w:rsidRPr="00173F3F" w:rsidRDefault="00173F3F" w:rsidP="00BE24D3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173F3F">
        <w:rPr>
          <w:rFonts w:cs="Times New Roman"/>
          <w:color w:val="000000"/>
          <w:szCs w:val="24"/>
          <w:lang w:bidi="ar-SA"/>
        </w:rPr>
        <w:t xml:space="preserve">Cancer Drugs: </w:t>
      </w:r>
      <w:r w:rsidR="00BE24D3" w:rsidRPr="00BE24D3">
        <w:rPr>
          <w:rFonts w:cs="Times New Roman"/>
          <w:color w:val="000000"/>
          <w:szCs w:val="24"/>
          <w:lang w:bidi="ar-SA"/>
        </w:rPr>
        <w:t>$315,062,625.59</w:t>
      </w:r>
    </w:p>
    <w:p w:rsidR="00173F3F" w:rsidRPr="00173F3F" w:rsidRDefault="00A634C4" w:rsidP="00A634C4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A634C4">
        <w:rPr>
          <w:rFonts w:cs="Times New Roman"/>
          <w:color w:val="000000"/>
          <w:szCs w:val="24"/>
          <w:lang w:bidi="ar-SA"/>
        </w:rPr>
        <w:t>Drugs Used to Prevent or Treat Seizures:</w:t>
      </w:r>
      <w:r w:rsidRPr="00A634C4">
        <w:t xml:space="preserve"> </w:t>
      </w:r>
      <w:r w:rsidRPr="00A634C4">
        <w:rPr>
          <w:rFonts w:cs="Times New Roman"/>
          <w:color w:val="000000"/>
          <w:szCs w:val="24"/>
          <w:lang w:bidi="ar-SA"/>
        </w:rPr>
        <w:t>$164,629,311.80</w:t>
      </w:r>
    </w:p>
    <w:p w:rsidR="00BE24D3" w:rsidRDefault="00A634C4" w:rsidP="00A634C4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A634C4">
        <w:rPr>
          <w:rFonts w:cs="Times New Roman"/>
          <w:color w:val="000000"/>
          <w:szCs w:val="24"/>
          <w:lang w:bidi="ar-SA"/>
        </w:rPr>
        <w:t>Drugs Used to Lower Blood Pressure:</w:t>
      </w:r>
      <w:r w:rsidRPr="00A634C4">
        <w:t xml:space="preserve"> </w:t>
      </w:r>
      <w:r w:rsidRPr="00A634C4">
        <w:rPr>
          <w:rFonts w:cs="Times New Roman"/>
          <w:color w:val="000000"/>
          <w:szCs w:val="24"/>
          <w:lang w:bidi="ar-SA"/>
        </w:rPr>
        <w:t>$148,162,246.17</w:t>
      </w:r>
    </w:p>
    <w:p w:rsidR="00173F3F" w:rsidRPr="00173F3F" w:rsidRDefault="00173F3F" w:rsidP="00A634C4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173F3F">
        <w:rPr>
          <w:rFonts w:cs="Times New Roman"/>
          <w:color w:val="000000"/>
          <w:szCs w:val="24"/>
          <w:lang w:bidi="ar-SA"/>
        </w:rPr>
        <w:t>Autoimmune Disease Anti-inflammatory Drugs:</w:t>
      </w:r>
      <w:r w:rsidR="00A634C4" w:rsidRPr="00A634C4">
        <w:t xml:space="preserve"> </w:t>
      </w:r>
      <w:r w:rsidR="00A634C4" w:rsidRPr="00A634C4">
        <w:rPr>
          <w:rFonts w:cs="Times New Roman"/>
          <w:color w:val="000000"/>
          <w:szCs w:val="24"/>
          <w:lang w:bidi="ar-SA"/>
        </w:rPr>
        <w:t>$145,528,351.56</w:t>
      </w:r>
      <w:r w:rsidRPr="00173F3F">
        <w:rPr>
          <w:rFonts w:cs="Times New Roman"/>
        </w:rPr>
        <w:t xml:space="preserve"> </w:t>
      </w:r>
    </w:p>
    <w:p w:rsidR="00173F3F" w:rsidRDefault="00173F3F" w:rsidP="00A634C4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173F3F">
        <w:rPr>
          <w:rFonts w:cs="Times New Roman"/>
          <w:color w:val="000000"/>
          <w:szCs w:val="24"/>
          <w:lang w:bidi="ar-SA"/>
        </w:rPr>
        <w:t xml:space="preserve">Drugs Used to Treat Certain Digestive System Diseases: </w:t>
      </w:r>
      <w:r w:rsidR="00A634C4" w:rsidRPr="00A634C4">
        <w:rPr>
          <w:rFonts w:cs="Times New Roman"/>
          <w:color w:val="000000"/>
          <w:szCs w:val="24"/>
          <w:lang w:bidi="ar-SA"/>
        </w:rPr>
        <w:t>$127,260,337.88</w:t>
      </w:r>
    </w:p>
    <w:p w:rsidR="00A634C4" w:rsidRPr="00173F3F" w:rsidRDefault="00A634C4" w:rsidP="00A634C4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A634C4">
        <w:rPr>
          <w:rFonts w:cs="Times New Roman"/>
          <w:color w:val="000000"/>
          <w:szCs w:val="24"/>
          <w:lang w:bidi="ar-SA"/>
        </w:rPr>
        <w:t>Drugs Used to Treat Overactive</w:t>
      </w:r>
      <w:r>
        <w:rPr>
          <w:rFonts w:cs="Times New Roman"/>
          <w:color w:val="000000"/>
          <w:szCs w:val="24"/>
          <w:lang w:bidi="ar-SA"/>
        </w:rPr>
        <w:t xml:space="preserve"> Bladders: </w:t>
      </w:r>
      <w:r w:rsidRPr="00A634C4">
        <w:rPr>
          <w:rFonts w:cs="Times New Roman"/>
          <w:color w:val="000000"/>
          <w:szCs w:val="24"/>
          <w:lang w:bidi="ar-SA"/>
        </w:rPr>
        <w:t>$114,159,205.41</w:t>
      </w:r>
    </w:p>
    <w:p w:rsidR="0060685C" w:rsidRPr="00173F3F" w:rsidRDefault="0060685C" w:rsidP="00A634C4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173F3F">
        <w:rPr>
          <w:rFonts w:ascii="Times New Roman" w:hAnsi="Times New Roman" w:cs="Times New Roman"/>
        </w:rPr>
        <w:t>All Other Drug Therapeutic Uses</w:t>
      </w:r>
      <w:r w:rsidR="00BA7EDB" w:rsidRPr="00173F3F">
        <w:rPr>
          <w:rFonts w:ascii="Times New Roman" w:hAnsi="Times New Roman" w:cs="Times New Roman"/>
        </w:rPr>
        <w:t>:</w:t>
      </w:r>
      <w:r w:rsidR="00E56038" w:rsidRPr="00173F3F">
        <w:rPr>
          <w:rFonts w:ascii="Times New Roman" w:hAnsi="Times New Roman" w:cs="Times New Roman"/>
        </w:rPr>
        <w:t xml:space="preserve"> </w:t>
      </w:r>
      <w:r w:rsidR="00A634C4" w:rsidRPr="00A634C4">
        <w:rPr>
          <w:rFonts w:ascii="Times New Roman" w:hAnsi="Times New Roman" w:cs="Times New Roman"/>
        </w:rPr>
        <w:t>$1,671,076,183.57</w:t>
      </w:r>
    </w:p>
    <w:p w:rsidR="0060685C" w:rsidRPr="00BA7EDB" w:rsidRDefault="0060685C">
      <w:pPr>
        <w:pStyle w:val="Default"/>
        <w:rPr>
          <w:rFonts w:ascii="Times New Roman" w:hAnsi="Times New Roman" w:cs="Times New Roman"/>
        </w:rPr>
      </w:pPr>
    </w:p>
    <w:sectPr w:rsidR="0060685C" w:rsidRPr="00BA7EDB" w:rsidSect="008E3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376F"/>
    <w:multiLevelType w:val="hybridMultilevel"/>
    <w:tmpl w:val="4B06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736"/>
    <w:multiLevelType w:val="hybridMultilevel"/>
    <w:tmpl w:val="B0FAF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23FBE"/>
    <w:multiLevelType w:val="hybridMultilevel"/>
    <w:tmpl w:val="5B0A1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91905"/>
    <w:multiLevelType w:val="hybridMultilevel"/>
    <w:tmpl w:val="1AE87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D5378"/>
    <w:multiLevelType w:val="hybridMultilevel"/>
    <w:tmpl w:val="BC882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30535"/>
    <w:multiLevelType w:val="hybridMultilevel"/>
    <w:tmpl w:val="3BF48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715F1"/>
    <w:multiLevelType w:val="hybridMultilevel"/>
    <w:tmpl w:val="EB70C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970EEF"/>
    <w:multiLevelType w:val="hybridMultilevel"/>
    <w:tmpl w:val="528AE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F51DAA"/>
    <w:multiLevelType w:val="hybridMultilevel"/>
    <w:tmpl w:val="5C767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B5A3E"/>
    <w:multiLevelType w:val="hybridMultilevel"/>
    <w:tmpl w:val="9484F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99"/>
    <w:rsid w:val="00000FDA"/>
    <w:rsid w:val="00014274"/>
    <w:rsid w:val="00015525"/>
    <w:rsid w:val="0006104E"/>
    <w:rsid w:val="000A76B9"/>
    <w:rsid w:val="000B454E"/>
    <w:rsid w:val="000F408B"/>
    <w:rsid w:val="000F7C96"/>
    <w:rsid w:val="00116262"/>
    <w:rsid w:val="00116EF8"/>
    <w:rsid w:val="00134464"/>
    <w:rsid w:val="0014497C"/>
    <w:rsid w:val="00173F3F"/>
    <w:rsid w:val="00186BB6"/>
    <w:rsid w:val="001C057F"/>
    <w:rsid w:val="002211E1"/>
    <w:rsid w:val="002349C1"/>
    <w:rsid w:val="00264D17"/>
    <w:rsid w:val="002B613C"/>
    <w:rsid w:val="002C24F5"/>
    <w:rsid w:val="003113B9"/>
    <w:rsid w:val="00311903"/>
    <w:rsid w:val="00343BBC"/>
    <w:rsid w:val="0036337D"/>
    <w:rsid w:val="00366DD7"/>
    <w:rsid w:val="003678F6"/>
    <w:rsid w:val="0037754D"/>
    <w:rsid w:val="003856F2"/>
    <w:rsid w:val="003C22AF"/>
    <w:rsid w:val="003C2F2E"/>
    <w:rsid w:val="003E3B49"/>
    <w:rsid w:val="003E776B"/>
    <w:rsid w:val="003F4DD9"/>
    <w:rsid w:val="0042062D"/>
    <w:rsid w:val="0043238C"/>
    <w:rsid w:val="00443337"/>
    <w:rsid w:val="004666A0"/>
    <w:rsid w:val="00473DD6"/>
    <w:rsid w:val="004C1B90"/>
    <w:rsid w:val="004E4549"/>
    <w:rsid w:val="004E5FA6"/>
    <w:rsid w:val="004F056B"/>
    <w:rsid w:val="005058E2"/>
    <w:rsid w:val="00505ACC"/>
    <w:rsid w:val="00535048"/>
    <w:rsid w:val="00554644"/>
    <w:rsid w:val="005714A1"/>
    <w:rsid w:val="0058305A"/>
    <w:rsid w:val="005A4446"/>
    <w:rsid w:val="005B09CC"/>
    <w:rsid w:val="005B64D9"/>
    <w:rsid w:val="005F1B0E"/>
    <w:rsid w:val="005F6833"/>
    <w:rsid w:val="0060685C"/>
    <w:rsid w:val="00642F2F"/>
    <w:rsid w:val="006566A5"/>
    <w:rsid w:val="006773F2"/>
    <w:rsid w:val="00683FF1"/>
    <w:rsid w:val="006859B3"/>
    <w:rsid w:val="0071282C"/>
    <w:rsid w:val="007167D3"/>
    <w:rsid w:val="00725B87"/>
    <w:rsid w:val="007323C9"/>
    <w:rsid w:val="00732A3B"/>
    <w:rsid w:val="007568C2"/>
    <w:rsid w:val="007743CB"/>
    <w:rsid w:val="00783F22"/>
    <w:rsid w:val="007B65D7"/>
    <w:rsid w:val="007D00B1"/>
    <w:rsid w:val="007E53D2"/>
    <w:rsid w:val="008068AF"/>
    <w:rsid w:val="00867183"/>
    <w:rsid w:val="00871B97"/>
    <w:rsid w:val="008E3C55"/>
    <w:rsid w:val="009147AF"/>
    <w:rsid w:val="009302EE"/>
    <w:rsid w:val="00931206"/>
    <w:rsid w:val="00934E41"/>
    <w:rsid w:val="0095602A"/>
    <w:rsid w:val="009A248B"/>
    <w:rsid w:val="009C0974"/>
    <w:rsid w:val="009C0B29"/>
    <w:rsid w:val="009F18C9"/>
    <w:rsid w:val="00A04E85"/>
    <w:rsid w:val="00A350A1"/>
    <w:rsid w:val="00A634C4"/>
    <w:rsid w:val="00A808D1"/>
    <w:rsid w:val="00AE2E74"/>
    <w:rsid w:val="00B01B6B"/>
    <w:rsid w:val="00B31532"/>
    <w:rsid w:val="00B667F0"/>
    <w:rsid w:val="00B73BDF"/>
    <w:rsid w:val="00BA10DC"/>
    <w:rsid w:val="00BA7EDB"/>
    <w:rsid w:val="00BD156F"/>
    <w:rsid w:val="00BE0419"/>
    <w:rsid w:val="00BE24D3"/>
    <w:rsid w:val="00BF07B3"/>
    <w:rsid w:val="00BF3EB2"/>
    <w:rsid w:val="00BF7B2F"/>
    <w:rsid w:val="00C15796"/>
    <w:rsid w:val="00C266CB"/>
    <w:rsid w:val="00C44025"/>
    <w:rsid w:val="00C441DE"/>
    <w:rsid w:val="00C600E5"/>
    <w:rsid w:val="00C6251F"/>
    <w:rsid w:val="00C76C0D"/>
    <w:rsid w:val="00C830BE"/>
    <w:rsid w:val="00C84FAD"/>
    <w:rsid w:val="00D16243"/>
    <w:rsid w:val="00D21D53"/>
    <w:rsid w:val="00D25D52"/>
    <w:rsid w:val="00D558FC"/>
    <w:rsid w:val="00D62499"/>
    <w:rsid w:val="00D805D7"/>
    <w:rsid w:val="00D96EA3"/>
    <w:rsid w:val="00DA22C8"/>
    <w:rsid w:val="00DD6B1F"/>
    <w:rsid w:val="00DE4295"/>
    <w:rsid w:val="00DE6B12"/>
    <w:rsid w:val="00DF2544"/>
    <w:rsid w:val="00E07B7E"/>
    <w:rsid w:val="00E07CE2"/>
    <w:rsid w:val="00E4495F"/>
    <w:rsid w:val="00E56038"/>
    <w:rsid w:val="00E56F74"/>
    <w:rsid w:val="00EB766F"/>
    <w:rsid w:val="00ED7013"/>
    <w:rsid w:val="00EE2CA1"/>
    <w:rsid w:val="00EE5980"/>
    <w:rsid w:val="00EF79FD"/>
    <w:rsid w:val="00F0178F"/>
    <w:rsid w:val="00F22032"/>
    <w:rsid w:val="00F40960"/>
    <w:rsid w:val="00F65360"/>
    <w:rsid w:val="00F9145E"/>
    <w:rsid w:val="00FA12B0"/>
    <w:rsid w:val="00FE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59B3DF-DA5C-43F6-962C-1F537DDA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8D1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1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1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1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1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1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1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41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41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41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4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41D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41D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4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4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1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41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441DE"/>
    <w:rPr>
      <w:b/>
      <w:bCs/>
    </w:rPr>
  </w:style>
  <w:style w:type="character" w:styleId="Emphasis">
    <w:name w:val="Emphasis"/>
    <w:basedOn w:val="DefaultParagraphFont"/>
    <w:uiPriority w:val="20"/>
    <w:qFormat/>
    <w:rsid w:val="00C441DE"/>
    <w:rPr>
      <w:i/>
      <w:iCs/>
    </w:rPr>
  </w:style>
  <w:style w:type="paragraph" w:styleId="NoSpacing">
    <w:name w:val="No Spacing"/>
    <w:uiPriority w:val="1"/>
    <w:qFormat/>
    <w:rsid w:val="00C441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441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41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441D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1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1D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441D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441D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441D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441D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441D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41DE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249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bidi="ar-SA"/>
    </w:rPr>
  </w:style>
  <w:style w:type="paragraph" w:customStyle="1" w:styleId="Default">
    <w:name w:val="Default"/>
    <w:rsid w:val="00D96E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Scott</dc:creator>
  <cp:lastModifiedBy>JAU</cp:lastModifiedBy>
  <cp:revision>4</cp:revision>
  <dcterms:created xsi:type="dcterms:W3CDTF">2017-01-10T17:14:00Z</dcterms:created>
  <dcterms:modified xsi:type="dcterms:W3CDTF">2017-01-10T17:18:00Z</dcterms:modified>
</cp:coreProperties>
</file>